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854A6" w:rsidR="00361950" w:rsidP="00FC4802" w:rsidRDefault="00361950" w14:paraId="3960D3F6" w14:textId="5819C08C">
      <w:pPr>
        <w:jc w:val="center"/>
        <w:textAlignment w:val="baseline"/>
        <w:rPr>
          <w:rFonts w:ascii="Garamond" w:hAnsi="Garamond" w:cs="Segoe UI"/>
        </w:rPr>
      </w:pPr>
      <w:bookmarkStart w:name="_Hlk185594802" w:id="0"/>
      <w:r w:rsidRPr="006854A6">
        <w:rPr>
          <w:rFonts w:ascii="Garamond" w:hAnsi="Garamond" w:cs="Segoe UI"/>
          <w:b/>
          <w:bCs/>
          <w:lang w:val="es-ES"/>
        </w:rPr>
        <w:t>FONDO DE DESARROLLO LOCAL LOS MÁRTIRES</w:t>
      </w:r>
    </w:p>
    <w:p w:rsidRPr="006854A6" w:rsidR="00361950" w:rsidP="00FC4802" w:rsidRDefault="00361950" w14:paraId="52B047BA" w14:textId="77777777">
      <w:pPr>
        <w:jc w:val="center"/>
        <w:textAlignment w:val="baseline"/>
        <w:rPr>
          <w:rFonts w:ascii="Garamond" w:hAnsi="Garamond" w:cs="Segoe UI"/>
        </w:rPr>
      </w:pPr>
      <w:r w:rsidRPr="006854A6">
        <w:rPr>
          <w:rFonts w:ascii="Garamond" w:hAnsi="Garamond" w:cs="Segoe UI"/>
        </w:rPr>
        <w:t> </w:t>
      </w:r>
    </w:p>
    <w:p w:rsidRPr="006854A6" w:rsidR="00361950" w:rsidP="00FC4802" w:rsidRDefault="00361950" w14:paraId="4FBC8FB9" w14:textId="77777777">
      <w:pPr>
        <w:jc w:val="center"/>
        <w:textAlignment w:val="baseline"/>
        <w:rPr>
          <w:rFonts w:ascii="Garamond" w:hAnsi="Garamond" w:cs="Segoe UI"/>
        </w:rPr>
      </w:pPr>
      <w:r w:rsidRPr="006854A6">
        <w:t> </w:t>
      </w:r>
      <w:r w:rsidRPr="006854A6">
        <w:rPr>
          <w:rFonts w:ascii="Garamond" w:hAnsi="Garamond" w:cs="Segoe UI"/>
        </w:rPr>
        <w:t> </w:t>
      </w:r>
    </w:p>
    <w:p w:rsidRPr="006854A6" w:rsidR="00361950" w:rsidP="00FC4802" w:rsidRDefault="00361950" w14:paraId="0FE28E4B" w14:textId="77777777">
      <w:pPr>
        <w:jc w:val="center"/>
        <w:textAlignment w:val="baseline"/>
        <w:rPr>
          <w:rFonts w:ascii="Garamond" w:hAnsi="Garamond" w:cs="Segoe UI"/>
        </w:rPr>
      </w:pPr>
      <w:r w:rsidRPr="006854A6">
        <w:t> </w:t>
      </w:r>
      <w:r w:rsidRPr="006854A6">
        <w:rPr>
          <w:rFonts w:ascii="Garamond" w:hAnsi="Garamond" w:cs="Segoe UI"/>
        </w:rPr>
        <w:t> </w:t>
      </w:r>
    </w:p>
    <w:p w:rsidRPr="006854A6" w:rsidR="00361950" w:rsidP="00FC4802" w:rsidRDefault="00361950" w14:paraId="01797DCF" w14:textId="77777777">
      <w:pPr>
        <w:jc w:val="center"/>
        <w:textAlignment w:val="baseline"/>
        <w:rPr>
          <w:rFonts w:ascii="Garamond" w:hAnsi="Garamond" w:cs="Segoe UI"/>
        </w:rPr>
      </w:pPr>
    </w:p>
    <w:p w:rsidRPr="006854A6" w:rsidR="00361950" w:rsidP="00FC4802" w:rsidRDefault="00361950" w14:paraId="2CDC2845" w14:textId="77777777">
      <w:pPr>
        <w:jc w:val="center"/>
        <w:textAlignment w:val="baseline"/>
        <w:rPr>
          <w:rFonts w:ascii="Garamond" w:hAnsi="Garamond" w:cs="Segoe UI"/>
        </w:rPr>
      </w:pPr>
    </w:p>
    <w:p w:rsidRPr="006854A6" w:rsidR="00361950" w:rsidP="00FC4802" w:rsidRDefault="00361950" w14:paraId="1501B025" w14:textId="77777777">
      <w:pPr>
        <w:jc w:val="center"/>
        <w:textAlignment w:val="baseline"/>
        <w:rPr>
          <w:rFonts w:ascii="Garamond" w:hAnsi="Garamond" w:cs="Segoe UI"/>
        </w:rPr>
      </w:pPr>
      <w:r w:rsidRPr="006854A6">
        <w:rPr>
          <w:rFonts w:ascii="Garamond" w:hAnsi="Garamond" w:cs="Segoe UI"/>
        </w:rPr>
        <w:t> </w:t>
      </w:r>
    </w:p>
    <w:p w:rsidRPr="006854A6" w:rsidR="00361950" w:rsidP="00FC4802" w:rsidRDefault="00361950" w14:paraId="7CCF2895" w14:textId="1F786DD2">
      <w:pPr>
        <w:jc w:val="center"/>
        <w:textAlignment w:val="baseline"/>
        <w:rPr>
          <w:rFonts w:ascii="Garamond" w:hAnsi="Garamond"/>
          <w:b/>
        </w:rPr>
      </w:pPr>
      <w:r w:rsidRPr="006854A6">
        <w:rPr>
          <w:rFonts w:ascii="Garamond" w:hAnsi="Garamond" w:cs="Segoe UI"/>
          <w:b/>
          <w:bCs/>
        </w:rPr>
        <w:t>202</w:t>
      </w:r>
      <w:r w:rsidR="00D1705B">
        <w:rPr>
          <w:rFonts w:ascii="Garamond" w:hAnsi="Garamond" w:cs="Segoe UI"/>
          <w:b/>
          <w:bCs/>
        </w:rPr>
        <w:t>5</w:t>
      </w:r>
    </w:p>
    <w:p w:rsidRPr="006854A6" w:rsidR="00361950" w:rsidP="00FC4802" w:rsidRDefault="00361950" w14:paraId="3254D9F9" w14:textId="77777777">
      <w:pPr>
        <w:jc w:val="center"/>
        <w:textAlignment w:val="baseline"/>
        <w:rPr>
          <w:rFonts w:ascii="Garamond" w:hAnsi="Garamond" w:cs="Segoe UI"/>
        </w:rPr>
      </w:pPr>
      <w:r w:rsidRPr="006854A6">
        <w:rPr>
          <w:b/>
          <w:bCs/>
        </w:rPr>
        <w:t> </w:t>
      </w:r>
      <w:r w:rsidRPr="006854A6">
        <w:rPr>
          <w:rFonts w:ascii="Garamond" w:hAnsi="Garamond" w:cs="Segoe UI"/>
        </w:rPr>
        <w:t> </w:t>
      </w:r>
    </w:p>
    <w:p w:rsidRPr="006854A6" w:rsidR="00361950" w:rsidP="00FC4802" w:rsidRDefault="00361950" w14:paraId="7C3AEEA9" w14:textId="77777777">
      <w:pPr>
        <w:jc w:val="center"/>
        <w:textAlignment w:val="baseline"/>
        <w:rPr>
          <w:rFonts w:ascii="Garamond" w:hAnsi="Garamond" w:cs="Segoe UI"/>
        </w:rPr>
      </w:pPr>
      <w:r w:rsidRPr="006854A6">
        <w:t>  </w:t>
      </w:r>
      <w:r w:rsidRPr="006854A6">
        <w:rPr>
          <w:rFonts w:ascii="Garamond" w:hAnsi="Garamond" w:cs="Segoe UI"/>
        </w:rPr>
        <w:t> </w:t>
      </w:r>
    </w:p>
    <w:p w:rsidRPr="006854A6" w:rsidR="00361950" w:rsidP="00FC4802" w:rsidRDefault="00361950" w14:paraId="7BE2B4FD" w14:textId="77777777">
      <w:pPr>
        <w:jc w:val="center"/>
        <w:textAlignment w:val="baseline"/>
        <w:rPr>
          <w:rFonts w:ascii="Garamond" w:hAnsi="Garamond" w:cs="Segoe UI"/>
        </w:rPr>
      </w:pPr>
      <w:r w:rsidRPr="006854A6">
        <w:t> </w:t>
      </w:r>
      <w:r w:rsidRPr="006854A6">
        <w:rPr>
          <w:rFonts w:ascii="Garamond" w:hAnsi="Garamond" w:cs="Segoe UI"/>
        </w:rPr>
        <w:t> </w:t>
      </w:r>
    </w:p>
    <w:p w:rsidRPr="006854A6" w:rsidR="00361950" w:rsidP="00FC4802" w:rsidRDefault="00361950" w14:paraId="434647D2" w14:textId="77777777">
      <w:pPr>
        <w:jc w:val="center"/>
        <w:textAlignment w:val="baseline"/>
        <w:rPr>
          <w:rFonts w:ascii="Garamond" w:hAnsi="Garamond" w:cs="Segoe UI"/>
        </w:rPr>
      </w:pPr>
      <w:r w:rsidRPr="006854A6">
        <w:rPr>
          <w:rFonts w:ascii="Garamond" w:hAnsi="Garamond" w:cs="Segoe UI"/>
        </w:rPr>
        <w:t> </w:t>
      </w:r>
    </w:p>
    <w:p w:rsidRPr="006854A6" w:rsidR="00361950" w:rsidP="00FC4802" w:rsidRDefault="00361950" w14:paraId="7A3E0B24" w14:textId="77777777">
      <w:pPr>
        <w:jc w:val="center"/>
        <w:textAlignment w:val="baseline"/>
        <w:rPr>
          <w:rFonts w:ascii="Garamond" w:hAnsi="Garamond" w:cs="Segoe UI"/>
        </w:rPr>
      </w:pPr>
      <w:r w:rsidRPr="006854A6">
        <w:rPr>
          <w:rFonts w:ascii="Garamond" w:hAnsi="Garamond" w:cs="Segoe UI"/>
        </w:rPr>
        <w:t> </w:t>
      </w:r>
    </w:p>
    <w:p w:rsidRPr="006854A6" w:rsidR="00361950" w:rsidP="00FC4802" w:rsidRDefault="00361950" w14:paraId="393E6BB3" w14:textId="77777777">
      <w:pPr>
        <w:jc w:val="center"/>
        <w:textAlignment w:val="baseline"/>
        <w:rPr>
          <w:rFonts w:ascii="Garamond" w:hAnsi="Garamond" w:cs="Segoe UI"/>
        </w:rPr>
      </w:pPr>
      <w:r w:rsidRPr="006854A6">
        <w:rPr>
          <w:rFonts w:ascii="Garamond" w:hAnsi="Garamond" w:cs="Segoe UI"/>
        </w:rPr>
        <w:t> </w:t>
      </w:r>
    </w:p>
    <w:p w:rsidRPr="006854A6" w:rsidR="00361950" w:rsidP="00FC4802" w:rsidRDefault="00361950" w14:paraId="2AB6832D" w14:textId="77777777">
      <w:pPr>
        <w:jc w:val="center"/>
        <w:textAlignment w:val="baseline"/>
        <w:rPr>
          <w:rFonts w:ascii="Garamond" w:hAnsi="Garamond" w:cs="Segoe UI"/>
        </w:rPr>
      </w:pPr>
      <w:r w:rsidRPr="006854A6">
        <w:rPr>
          <w:rFonts w:ascii="Garamond" w:hAnsi="Garamond" w:cs="Segoe UI"/>
        </w:rPr>
        <w:t> </w:t>
      </w:r>
    </w:p>
    <w:p w:rsidRPr="006854A6" w:rsidR="00361950" w:rsidP="00FC4802" w:rsidRDefault="00361950" w14:paraId="36D32453" w14:textId="77777777">
      <w:pPr>
        <w:jc w:val="center"/>
        <w:textAlignment w:val="baseline"/>
        <w:rPr>
          <w:rFonts w:ascii="Garamond" w:hAnsi="Garamond" w:cs="Segoe UI"/>
        </w:rPr>
      </w:pPr>
      <w:r w:rsidRPr="006854A6">
        <w:t> </w:t>
      </w:r>
      <w:r w:rsidRPr="006854A6">
        <w:rPr>
          <w:rFonts w:ascii="Garamond" w:hAnsi="Garamond" w:cs="Segoe UI"/>
        </w:rPr>
        <w:t> </w:t>
      </w:r>
    </w:p>
    <w:p w:rsidRPr="006854A6" w:rsidR="00361950" w:rsidP="00FC4802" w:rsidRDefault="00361950" w14:paraId="5D2548DC" w14:textId="77777777">
      <w:pPr>
        <w:jc w:val="center"/>
        <w:textAlignment w:val="baseline"/>
        <w:rPr>
          <w:rFonts w:ascii="Garamond" w:hAnsi="Garamond" w:cs="Segoe UI"/>
        </w:rPr>
      </w:pPr>
      <w:r w:rsidRPr="006854A6">
        <w:t> </w:t>
      </w:r>
      <w:r w:rsidRPr="006854A6">
        <w:rPr>
          <w:rFonts w:ascii="Garamond" w:hAnsi="Garamond" w:cs="Segoe UI"/>
        </w:rPr>
        <w:t> </w:t>
      </w:r>
    </w:p>
    <w:p w:rsidRPr="006854A6" w:rsidR="00361950" w:rsidP="00FC4802" w:rsidRDefault="00361950" w14:paraId="7A690F69" w14:textId="77777777">
      <w:pPr>
        <w:jc w:val="center"/>
        <w:textAlignment w:val="baseline"/>
        <w:rPr>
          <w:rFonts w:ascii="Garamond" w:hAnsi="Garamond" w:cs="Segoe UI"/>
        </w:rPr>
      </w:pPr>
      <w:r w:rsidRPr="006854A6">
        <w:rPr>
          <w:rFonts w:ascii="Garamond" w:hAnsi="Garamond" w:cs="Segoe UI"/>
          <w:b/>
          <w:bCs/>
        </w:rPr>
        <w:t>ANEXO TÉCNICO</w:t>
      </w:r>
      <w:r w:rsidRPr="006854A6">
        <w:t> </w:t>
      </w:r>
      <w:r w:rsidRPr="006854A6">
        <w:rPr>
          <w:rFonts w:ascii="Garamond" w:hAnsi="Garamond" w:cs="Segoe UI"/>
        </w:rPr>
        <w:t> </w:t>
      </w:r>
    </w:p>
    <w:p w:rsidRPr="006854A6" w:rsidR="00361950" w:rsidP="00FC4802" w:rsidRDefault="00361950" w14:paraId="2B813A23" w14:textId="77777777">
      <w:pPr>
        <w:jc w:val="center"/>
        <w:textAlignment w:val="baseline"/>
        <w:rPr>
          <w:rFonts w:ascii="Garamond" w:hAnsi="Garamond" w:cs="Segoe UI"/>
        </w:rPr>
      </w:pPr>
      <w:r w:rsidRPr="006854A6">
        <w:t> </w:t>
      </w:r>
      <w:r w:rsidRPr="006854A6">
        <w:rPr>
          <w:rFonts w:ascii="Garamond" w:hAnsi="Garamond" w:cs="Segoe UI"/>
        </w:rPr>
        <w:t> </w:t>
      </w:r>
    </w:p>
    <w:p w:rsidRPr="006854A6" w:rsidR="00361950" w:rsidP="00FC4802" w:rsidRDefault="00361950" w14:paraId="17A02875" w14:textId="77777777">
      <w:pPr>
        <w:jc w:val="center"/>
        <w:textAlignment w:val="baseline"/>
        <w:rPr>
          <w:rFonts w:ascii="Garamond" w:hAnsi="Garamond" w:cs="Segoe UI"/>
        </w:rPr>
      </w:pPr>
      <w:r w:rsidRPr="006854A6">
        <w:rPr>
          <w:rFonts w:ascii="Garamond" w:hAnsi="Garamond" w:cs="Segoe UI"/>
        </w:rPr>
        <w:t> </w:t>
      </w:r>
    </w:p>
    <w:p w:rsidRPr="006854A6" w:rsidR="00361950" w:rsidP="00FC4802" w:rsidRDefault="00361950" w14:paraId="763CDEE0" w14:textId="77777777">
      <w:pPr>
        <w:jc w:val="center"/>
        <w:textAlignment w:val="baseline"/>
        <w:rPr>
          <w:rFonts w:ascii="Garamond" w:hAnsi="Garamond" w:cs="Segoe UI"/>
        </w:rPr>
      </w:pPr>
      <w:r w:rsidRPr="006854A6">
        <w:rPr>
          <w:rFonts w:ascii="Garamond" w:hAnsi="Garamond" w:cs="Segoe UI"/>
        </w:rPr>
        <w:t> </w:t>
      </w:r>
    </w:p>
    <w:p w:rsidRPr="006854A6" w:rsidR="00361950" w:rsidP="00FC4802" w:rsidRDefault="00361950" w14:paraId="183F376E" w14:textId="77777777">
      <w:pPr>
        <w:jc w:val="center"/>
        <w:textAlignment w:val="baseline"/>
        <w:rPr>
          <w:rFonts w:ascii="Garamond" w:hAnsi="Garamond" w:cs="Segoe UI"/>
        </w:rPr>
      </w:pPr>
      <w:r w:rsidRPr="006854A6">
        <w:rPr>
          <w:rFonts w:ascii="Garamond" w:hAnsi="Garamond" w:cs="Segoe UI"/>
        </w:rPr>
        <w:t> </w:t>
      </w:r>
    </w:p>
    <w:p w:rsidRPr="006854A6" w:rsidR="00361950" w:rsidP="00FC4802" w:rsidRDefault="00361950" w14:paraId="4C3E3AC5" w14:textId="77777777">
      <w:pPr>
        <w:jc w:val="center"/>
        <w:textAlignment w:val="baseline"/>
        <w:rPr>
          <w:rFonts w:ascii="Garamond" w:hAnsi="Garamond" w:cs="Segoe UI"/>
        </w:rPr>
      </w:pPr>
    </w:p>
    <w:p w:rsidRPr="006854A6" w:rsidR="00361950" w:rsidP="00FC4802" w:rsidRDefault="00361950" w14:paraId="0A61802B" w14:textId="77777777">
      <w:pPr>
        <w:pStyle w:val="Textoindependiente"/>
        <w:ind w:left="102"/>
        <w:jc w:val="both"/>
        <w:rPr>
          <w:rFonts w:ascii="Garamond" w:hAnsi="Garamond"/>
          <w:sz w:val="24"/>
          <w:szCs w:val="24"/>
          <w:lang w:val="es-CO"/>
        </w:rPr>
      </w:pPr>
    </w:p>
    <w:p w:rsidRPr="006854A6" w:rsidR="00361950" w:rsidP="00FC4802" w:rsidRDefault="00287E7A" w14:paraId="6DD7DBFD" w14:textId="1598D874">
      <w:pPr>
        <w:jc w:val="center"/>
        <w:textAlignment w:val="baseline"/>
        <w:rPr>
          <w:rFonts w:ascii="Garamond" w:hAnsi="Garamond" w:cs="Segoe UI"/>
        </w:rPr>
      </w:pPr>
      <w:r w:rsidRPr="006854A6">
        <w:rPr>
          <w:rFonts w:ascii="Garamond" w:hAnsi="Garamond"/>
        </w:rPr>
        <w:t>“Vincular personas de la Localidad de Los Mártires a las acciones y estrategias de reconocimiento de los saberes ancestrales, en el marco del proyecto 2</w:t>
      </w:r>
      <w:r w:rsidR="00D1705B">
        <w:rPr>
          <w:rFonts w:ascii="Garamond" w:hAnsi="Garamond"/>
        </w:rPr>
        <w:t>756</w:t>
      </w:r>
      <w:r w:rsidRPr="006854A6">
        <w:rPr>
          <w:rFonts w:ascii="Garamond" w:hAnsi="Garamond"/>
        </w:rPr>
        <w:t xml:space="preserve">- </w:t>
      </w:r>
      <w:r w:rsidRPr="00D1705B" w:rsidR="00D1705B">
        <w:rPr>
          <w:rFonts w:ascii="Garamond" w:hAnsi="Garamond"/>
        </w:rPr>
        <w:t>Mártires construye confianza con sus comunidades Indígenas, Negras y Afrocolombianas</w:t>
      </w:r>
    </w:p>
    <w:p w:rsidRPr="006854A6" w:rsidR="00361950" w:rsidP="00FC4802" w:rsidRDefault="00361950" w14:paraId="0D1F6A94" w14:textId="77777777">
      <w:pPr>
        <w:textAlignment w:val="baseline"/>
        <w:rPr>
          <w:rFonts w:ascii="Garamond" w:hAnsi="Garamond" w:cs="Segoe UI"/>
        </w:rPr>
      </w:pPr>
      <w:r w:rsidRPr="006854A6">
        <w:rPr>
          <w:rFonts w:ascii="Garamond" w:hAnsi="Garamond" w:cs="Segoe UI"/>
        </w:rPr>
        <w:t> </w:t>
      </w:r>
    </w:p>
    <w:p w:rsidRPr="006854A6" w:rsidR="00361950" w:rsidP="00FC4802" w:rsidRDefault="00361950" w14:paraId="09487860" w14:textId="77777777">
      <w:pPr>
        <w:jc w:val="center"/>
        <w:textAlignment w:val="baseline"/>
        <w:rPr>
          <w:rFonts w:ascii="Garamond" w:hAnsi="Garamond" w:cs="Segoe UI"/>
        </w:rPr>
      </w:pPr>
      <w:r w:rsidRPr="006854A6">
        <w:rPr>
          <w:rFonts w:ascii="Garamond" w:hAnsi="Garamond" w:cs="Segoe UI"/>
        </w:rPr>
        <w:t> </w:t>
      </w:r>
    </w:p>
    <w:p w:rsidRPr="006854A6" w:rsidR="00361950" w:rsidP="00FC4802" w:rsidRDefault="00361950" w14:paraId="3C3EAEBA" w14:textId="77777777">
      <w:pPr>
        <w:jc w:val="center"/>
        <w:textAlignment w:val="baseline"/>
        <w:rPr>
          <w:rFonts w:ascii="Garamond" w:hAnsi="Garamond" w:cs="Segoe UI"/>
        </w:rPr>
      </w:pPr>
      <w:r w:rsidRPr="006854A6">
        <w:rPr>
          <w:rFonts w:ascii="Garamond" w:hAnsi="Garamond" w:cs="Segoe UI"/>
        </w:rPr>
        <w:t> </w:t>
      </w:r>
    </w:p>
    <w:p w:rsidRPr="006854A6" w:rsidR="00361950" w:rsidP="00FC4802" w:rsidRDefault="00361950" w14:paraId="4BC1E3B8" w14:textId="77777777">
      <w:pPr>
        <w:jc w:val="center"/>
        <w:textAlignment w:val="baseline"/>
        <w:rPr>
          <w:rFonts w:ascii="Garamond" w:hAnsi="Garamond" w:cs="Segoe UI"/>
        </w:rPr>
      </w:pPr>
      <w:r w:rsidRPr="006854A6">
        <w:rPr>
          <w:rFonts w:ascii="Garamond" w:hAnsi="Garamond" w:cs="Segoe UI"/>
        </w:rPr>
        <w:t> </w:t>
      </w:r>
    </w:p>
    <w:p w:rsidRPr="006854A6" w:rsidR="00361950" w:rsidP="00FC4802" w:rsidRDefault="00361950" w14:paraId="6849F4FD" w14:textId="77777777">
      <w:pPr>
        <w:jc w:val="center"/>
        <w:textAlignment w:val="baseline"/>
        <w:rPr>
          <w:rFonts w:ascii="Garamond" w:hAnsi="Garamond" w:cs="Segoe UI"/>
        </w:rPr>
      </w:pPr>
      <w:r w:rsidRPr="006854A6">
        <w:rPr>
          <w:rFonts w:ascii="Garamond" w:hAnsi="Garamond" w:cs="Segoe UI"/>
        </w:rPr>
        <w:t> </w:t>
      </w:r>
    </w:p>
    <w:p w:rsidRPr="006854A6" w:rsidR="00361950" w:rsidP="00FC4802" w:rsidRDefault="00361950" w14:paraId="7848845E" w14:textId="77777777">
      <w:pPr>
        <w:jc w:val="center"/>
        <w:textAlignment w:val="baseline"/>
        <w:rPr>
          <w:rFonts w:ascii="Garamond" w:hAnsi="Garamond" w:cs="Segoe UI"/>
        </w:rPr>
      </w:pPr>
      <w:r w:rsidRPr="006854A6">
        <w:rPr>
          <w:rFonts w:ascii="Garamond" w:hAnsi="Garamond" w:cs="Segoe UI"/>
        </w:rPr>
        <w:t> </w:t>
      </w:r>
    </w:p>
    <w:p w:rsidRPr="006854A6" w:rsidR="00361950" w:rsidP="00FC4802" w:rsidRDefault="00361950" w14:paraId="110B1106" w14:textId="77777777">
      <w:pPr>
        <w:jc w:val="center"/>
        <w:textAlignment w:val="baseline"/>
        <w:rPr>
          <w:rFonts w:ascii="Garamond" w:hAnsi="Garamond" w:cs="Segoe UI"/>
        </w:rPr>
      </w:pPr>
      <w:r w:rsidRPr="006854A6">
        <w:t> </w:t>
      </w:r>
      <w:r w:rsidRPr="006854A6">
        <w:rPr>
          <w:rFonts w:ascii="Garamond" w:hAnsi="Garamond" w:cs="Segoe UI"/>
        </w:rPr>
        <w:t> </w:t>
      </w:r>
    </w:p>
    <w:p w:rsidRPr="006854A6" w:rsidR="00361950" w:rsidP="00FC4802" w:rsidRDefault="00361950" w14:paraId="1278B1D4" w14:textId="732A1258">
      <w:pPr>
        <w:jc w:val="center"/>
        <w:textAlignment w:val="baseline"/>
        <w:rPr>
          <w:rFonts w:ascii="Garamond" w:hAnsi="Garamond" w:cs="Segoe UI"/>
          <w:b/>
          <w:bCs/>
        </w:rPr>
      </w:pPr>
      <w:r w:rsidRPr="006854A6">
        <w:rPr>
          <w:rFonts w:ascii="Garamond" w:hAnsi="Garamond" w:cs="Segoe UI"/>
          <w:b/>
          <w:bCs/>
        </w:rPr>
        <w:t>BOGOTÁ, D.C</w:t>
      </w:r>
      <w:r w:rsidRPr="006854A6" w:rsidR="00287E7A">
        <w:rPr>
          <w:rFonts w:ascii="Garamond" w:hAnsi="Garamond" w:cs="Segoe UI"/>
          <w:b/>
          <w:bCs/>
        </w:rPr>
        <w:t xml:space="preserve">. </w:t>
      </w:r>
      <w:r w:rsidR="00D1705B">
        <w:rPr>
          <w:rFonts w:ascii="Garamond" w:hAnsi="Garamond" w:cs="Segoe UI"/>
          <w:b/>
          <w:bCs/>
        </w:rPr>
        <w:t>julio</w:t>
      </w:r>
      <w:r w:rsidRPr="006854A6" w:rsidR="00287E7A">
        <w:rPr>
          <w:rFonts w:ascii="Garamond" w:hAnsi="Garamond" w:cs="Segoe UI"/>
          <w:b/>
          <w:bCs/>
        </w:rPr>
        <w:t xml:space="preserve"> de 202</w:t>
      </w:r>
      <w:r w:rsidR="00D1705B">
        <w:rPr>
          <w:rFonts w:ascii="Garamond" w:hAnsi="Garamond" w:cs="Segoe UI"/>
          <w:b/>
          <w:bCs/>
        </w:rPr>
        <w:t>5</w:t>
      </w:r>
    </w:p>
    <w:p w:rsidRPr="006854A6" w:rsidR="00361950" w:rsidP="00FC4802" w:rsidRDefault="00361950" w14:paraId="414784C3" w14:textId="77777777">
      <w:pPr>
        <w:rPr>
          <w:rFonts w:ascii="Garamond" w:hAnsi="Garamond" w:cs="Segoe UI"/>
          <w:b/>
          <w:bCs/>
        </w:rPr>
      </w:pPr>
      <w:r w:rsidRPr="006854A6">
        <w:rPr>
          <w:rFonts w:ascii="Garamond" w:hAnsi="Garamond" w:cs="Segoe UI"/>
          <w:b/>
          <w:bCs/>
        </w:rPr>
        <w:br w:type="page"/>
      </w:r>
    </w:p>
    <w:p w:rsidRPr="006854A6" w:rsidR="00793EEF" w:rsidP="00FC4802" w:rsidRDefault="0027481F" w14:paraId="36C1A7F1" w14:textId="60AEC16D">
      <w:pPr>
        <w:tabs>
          <w:tab w:val="center" w:pos="4536"/>
        </w:tabs>
        <w:jc w:val="center"/>
        <w:rPr>
          <w:rFonts w:ascii="Garamond" w:hAnsi="Garamond" w:eastAsia="Times" w:cs="Times"/>
          <w:b/>
          <w:color w:val="000000" w:themeColor="text1"/>
        </w:rPr>
      </w:pPr>
      <w:r w:rsidRPr="006854A6">
        <w:rPr>
          <w:rFonts w:ascii="Garamond" w:hAnsi="Garamond" w:eastAsia="Times" w:cs="Times"/>
          <w:b/>
          <w:color w:val="000000" w:themeColor="text1"/>
        </w:rPr>
        <w:lastRenderedPageBreak/>
        <w:t xml:space="preserve">FORMATO </w:t>
      </w:r>
      <w:r w:rsidRPr="006854A6" w:rsidR="00386B2F">
        <w:rPr>
          <w:rFonts w:ascii="Garamond" w:hAnsi="Garamond" w:eastAsia="Times" w:cs="Times"/>
          <w:b/>
          <w:color w:val="000000" w:themeColor="text1"/>
        </w:rPr>
        <w:t>ANEXO TÉCNICO</w:t>
      </w:r>
    </w:p>
    <w:p w:rsidRPr="006854A6" w:rsidR="00793EEF" w:rsidP="00FC4802" w:rsidRDefault="00793EEF" w14:paraId="0A14D815" w14:textId="77777777">
      <w:pPr>
        <w:jc w:val="both"/>
        <w:rPr>
          <w:rFonts w:ascii="Garamond" w:hAnsi="Garamond" w:eastAsia="Times" w:cs="Times"/>
          <w:color w:val="000000" w:themeColor="text1"/>
        </w:rPr>
      </w:pPr>
    </w:p>
    <w:tbl>
      <w:tblPr>
        <w:tblStyle w:val="8"/>
        <w:tblW w:w="88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256"/>
        <w:gridCol w:w="5572"/>
      </w:tblGrid>
      <w:tr w:rsidRPr="006854A6" w:rsidR="00287E7A" w:rsidTr="00287E7A" w14:paraId="61BADE75" w14:textId="77777777">
        <w:tc>
          <w:tcPr>
            <w:tcW w:w="3256" w:type="dxa"/>
            <w:shd w:val="clear" w:color="auto" w:fill="BFBFBF" w:themeFill="background1" w:themeFillShade="BF"/>
          </w:tcPr>
          <w:p w:rsidRPr="006854A6" w:rsidR="00287E7A" w:rsidP="00FC4802" w:rsidRDefault="00287E7A" w14:paraId="5CB249FC" w14:textId="77777777">
            <w:pPr>
              <w:jc w:val="both"/>
              <w:rPr>
                <w:rFonts w:ascii="Garamond" w:hAnsi="Garamond" w:eastAsia="Times"/>
                <w:b/>
                <w:color w:val="000000" w:themeColor="text1"/>
              </w:rPr>
            </w:pPr>
            <w:r w:rsidRPr="006854A6">
              <w:rPr>
                <w:rFonts w:ascii="Garamond" w:hAnsi="Garamond" w:eastAsia="Times"/>
                <w:b/>
                <w:color w:val="000000" w:themeColor="text1"/>
              </w:rPr>
              <w:t>PLAN DE DESARROLLO LOCAL</w:t>
            </w:r>
          </w:p>
        </w:tc>
        <w:tc>
          <w:tcPr>
            <w:tcW w:w="5572" w:type="dxa"/>
          </w:tcPr>
          <w:p w:rsidRPr="006854A6" w:rsidR="00287E7A" w:rsidP="00FC4802" w:rsidRDefault="00EE1EDD" w14:paraId="7DC7726D" w14:textId="791875BC">
            <w:pPr>
              <w:jc w:val="both"/>
              <w:rPr>
                <w:rFonts w:ascii="Garamond" w:hAnsi="Garamond" w:eastAsia="Times"/>
                <w:color w:val="000000" w:themeColor="text1"/>
              </w:rPr>
            </w:pPr>
            <w:r>
              <w:rPr>
                <w:rFonts w:ascii="Garamond" w:hAnsi="Garamond"/>
              </w:rPr>
              <w:t xml:space="preserve">Los Mártires Camina Segura </w:t>
            </w:r>
          </w:p>
        </w:tc>
      </w:tr>
      <w:tr w:rsidRPr="006854A6" w:rsidR="00287E7A" w:rsidTr="00287E7A" w14:paraId="3F680AE4" w14:textId="77777777">
        <w:tc>
          <w:tcPr>
            <w:tcW w:w="3256" w:type="dxa"/>
            <w:shd w:val="clear" w:color="auto" w:fill="BFBFBF" w:themeFill="background1" w:themeFillShade="BF"/>
          </w:tcPr>
          <w:p w:rsidRPr="006854A6" w:rsidR="00287E7A" w:rsidP="00FC4802" w:rsidRDefault="00EE1EDD" w14:paraId="58F525DD" w14:textId="2A9D8FAB">
            <w:pPr>
              <w:jc w:val="both"/>
              <w:rPr>
                <w:rFonts w:ascii="Garamond" w:hAnsi="Garamond" w:eastAsia="Times"/>
                <w:b/>
                <w:color w:val="000000" w:themeColor="text1"/>
              </w:rPr>
            </w:pPr>
            <w:r>
              <w:rPr>
                <w:rFonts w:ascii="Garamond" w:hAnsi="Garamond" w:eastAsia="Times"/>
                <w:b/>
                <w:color w:val="000000" w:themeColor="text1"/>
              </w:rPr>
              <w:t>OBJETIVO ESTRATEGICO</w:t>
            </w:r>
          </w:p>
        </w:tc>
        <w:tc>
          <w:tcPr>
            <w:tcW w:w="5572" w:type="dxa"/>
          </w:tcPr>
          <w:p w:rsidRPr="006854A6" w:rsidR="00287E7A" w:rsidP="00FC4802" w:rsidRDefault="00EE1EDD" w14:paraId="5E9E485C" w14:textId="5AB2E446">
            <w:pPr>
              <w:jc w:val="both"/>
              <w:rPr>
                <w:rFonts w:ascii="Garamond" w:hAnsi="Garamond" w:eastAsia="Times"/>
                <w:color w:val="000000" w:themeColor="text1"/>
              </w:rPr>
            </w:pPr>
            <w:r>
              <w:rPr>
                <w:rFonts w:ascii="Garamond" w:hAnsi="Garamond"/>
              </w:rPr>
              <w:t xml:space="preserve">Bogotá confía en su gobierno </w:t>
            </w:r>
          </w:p>
        </w:tc>
      </w:tr>
      <w:tr w:rsidRPr="006854A6" w:rsidR="00287E7A" w:rsidTr="00287E7A" w14:paraId="1B88479D" w14:textId="77777777">
        <w:tc>
          <w:tcPr>
            <w:tcW w:w="3256" w:type="dxa"/>
            <w:shd w:val="clear" w:color="auto" w:fill="BFBFBF" w:themeFill="background1" w:themeFillShade="BF"/>
          </w:tcPr>
          <w:p w:rsidRPr="006854A6" w:rsidR="00287E7A" w:rsidP="00FC4802" w:rsidRDefault="00287E7A" w14:paraId="15769536" w14:textId="77777777">
            <w:pPr>
              <w:jc w:val="both"/>
              <w:rPr>
                <w:rFonts w:ascii="Garamond" w:hAnsi="Garamond" w:eastAsia="Times"/>
                <w:b/>
                <w:color w:val="000000" w:themeColor="text1"/>
              </w:rPr>
            </w:pPr>
            <w:r w:rsidRPr="006854A6">
              <w:rPr>
                <w:rFonts w:ascii="Garamond" w:hAnsi="Garamond" w:eastAsia="Times"/>
                <w:b/>
                <w:color w:val="000000" w:themeColor="text1"/>
              </w:rPr>
              <w:t xml:space="preserve">PROGRAMA </w:t>
            </w:r>
          </w:p>
        </w:tc>
        <w:tc>
          <w:tcPr>
            <w:tcW w:w="5572" w:type="dxa"/>
          </w:tcPr>
          <w:p w:rsidRPr="006854A6" w:rsidR="00287E7A" w:rsidP="00FC4802" w:rsidRDefault="00EE1EDD" w14:paraId="4578BA1B" w14:textId="6A88F938">
            <w:pPr>
              <w:jc w:val="both"/>
              <w:rPr>
                <w:rFonts w:ascii="Garamond" w:hAnsi="Garamond" w:eastAsia="Times"/>
                <w:color w:val="000000" w:themeColor="text1"/>
              </w:rPr>
            </w:pPr>
            <w:r>
              <w:rPr>
                <w:rFonts w:ascii="Garamond" w:hAnsi="Garamond"/>
              </w:rPr>
              <w:t>Camino hacia una democracia deliberativa con un gobierno cercano a la gente y con participación ciudadana</w:t>
            </w:r>
          </w:p>
        </w:tc>
      </w:tr>
      <w:tr w:rsidRPr="006854A6" w:rsidR="00287E7A" w:rsidTr="00287E7A" w14:paraId="2E7A2C3A" w14:textId="77777777">
        <w:tc>
          <w:tcPr>
            <w:tcW w:w="3256" w:type="dxa"/>
            <w:shd w:val="clear" w:color="auto" w:fill="BFBFBF" w:themeFill="background1" w:themeFillShade="BF"/>
          </w:tcPr>
          <w:p w:rsidRPr="006854A6" w:rsidR="00287E7A" w:rsidP="00FC4802" w:rsidRDefault="00287E7A" w14:paraId="563015B2" w14:textId="27E9181E">
            <w:pPr>
              <w:jc w:val="both"/>
              <w:rPr>
                <w:rFonts w:ascii="Garamond" w:hAnsi="Garamond" w:eastAsia="Times"/>
                <w:b/>
                <w:color w:val="000000" w:themeColor="text1"/>
              </w:rPr>
            </w:pPr>
            <w:r w:rsidRPr="006854A6">
              <w:rPr>
                <w:rFonts w:ascii="Garamond" w:hAnsi="Garamond" w:eastAsia="Times"/>
                <w:b/>
                <w:color w:val="000000" w:themeColor="text1"/>
              </w:rPr>
              <w:t>CÒDIGO Y NOMBRE  DEL PROYECTO</w:t>
            </w:r>
          </w:p>
        </w:tc>
        <w:tc>
          <w:tcPr>
            <w:tcW w:w="5572" w:type="dxa"/>
          </w:tcPr>
          <w:p w:rsidRPr="006854A6" w:rsidR="00287E7A" w:rsidP="00FC4802" w:rsidRDefault="00287E7A" w14:paraId="66C19D32" w14:textId="1FC4DDA3">
            <w:pPr>
              <w:jc w:val="both"/>
              <w:rPr>
                <w:rFonts w:ascii="Garamond" w:hAnsi="Garamond" w:eastAsia="Times"/>
                <w:color w:val="FF0000"/>
              </w:rPr>
            </w:pPr>
            <w:r w:rsidRPr="006854A6">
              <w:rPr>
                <w:rFonts w:ascii="Garamond" w:hAnsi="Garamond"/>
              </w:rPr>
              <w:t>2</w:t>
            </w:r>
            <w:r w:rsidR="00EE1EDD">
              <w:rPr>
                <w:rFonts w:ascii="Garamond" w:hAnsi="Garamond"/>
              </w:rPr>
              <w:t>756</w:t>
            </w:r>
            <w:r w:rsidRPr="006854A6">
              <w:rPr>
                <w:rFonts w:ascii="Garamond" w:hAnsi="Garamond"/>
              </w:rPr>
              <w:t xml:space="preserve"> - </w:t>
            </w:r>
            <w:r w:rsidRPr="00EE1EDD" w:rsidR="00EE1EDD">
              <w:rPr>
                <w:rFonts w:ascii="Garamond" w:hAnsi="Garamond"/>
              </w:rPr>
              <w:t>Mártires construye confianza con sus comunidades Indígenas, Negras y</w:t>
            </w:r>
            <w:r w:rsidR="00EE1EDD">
              <w:rPr>
                <w:rFonts w:ascii="Garamond" w:hAnsi="Garamond"/>
              </w:rPr>
              <w:t xml:space="preserve"> </w:t>
            </w:r>
            <w:r w:rsidRPr="00EE1EDD" w:rsidR="00EE1EDD">
              <w:rPr>
                <w:rFonts w:ascii="Garamond" w:hAnsi="Garamond"/>
              </w:rPr>
              <w:t>Afrocolombianas</w:t>
            </w:r>
          </w:p>
        </w:tc>
      </w:tr>
      <w:tr w:rsidRPr="006854A6" w:rsidR="00287E7A" w:rsidTr="00287E7A" w14:paraId="04C7D4CD" w14:textId="77777777">
        <w:trPr>
          <w:trHeight w:val="77"/>
        </w:trPr>
        <w:tc>
          <w:tcPr>
            <w:tcW w:w="3256" w:type="dxa"/>
            <w:shd w:val="clear" w:color="auto" w:fill="BFBFBF" w:themeFill="background1" w:themeFillShade="BF"/>
          </w:tcPr>
          <w:p w:rsidRPr="006854A6" w:rsidR="00287E7A" w:rsidP="00FC4802" w:rsidRDefault="00287E7A" w14:paraId="7DCE67B6" w14:textId="20F5DF09">
            <w:pPr>
              <w:jc w:val="both"/>
              <w:rPr>
                <w:rFonts w:ascii="Garamond" w:hAnsi="Garamond" w:eastAsia="Times"/>
                <w:b/>
                <w:color w:val="000000" w:themeColor="text1"/>
              </w:rPr>
            </w:pPr>
            <w:r w:rsidRPr="006854A6">
              <w:rPr>
                <w:rFonts w:ascii="Garamond" w:hAnsi="Garamond" w:eastAsia="Times"/>
                <w:b/>
                <w:color w:val="000000" w:themeColor="text1"/>
              </w:rPr>
              <w:t xml:space="preserve">META PLAN DE DESARROLLO </w:t>
            </w:r>
          </w:p>
        </w:tc>
        <w:tc>
          <w:tcPr>
            <w:tcW w:w="5572" w:type="dxa"/>
          </w:tcPr>
          <w:p w:rsidRPr="006854A6" w:rsidR="00287E7A" w:rsidP="00FC4802" w:rsidRDefault="00EE1EDD" w14:paraId="3D817A95" w14:textId="4A56B802">
            <w:pPr>
              <w:jc w:val="both"/>
              <w:rPr>
                <w:rFonts w:ascii="Garamond" w:hAnsi="Garamond" w:eastAsia="Times"/>
                <w:color w:val="000000" w:themeColor="text1"/>
              </w:rPr>
            </w:pPr>
            <w:r w:rsidRPr="00EE1EDD">
              <w:rPr>
                <w:rFonts w:ascii="Garamond" w:hAnsi="Garamond"/>
              </w:rPr>
              <w:t>Concertar e implementar una (1) iniciativa de inversión local con las comunidades negras afrocolombianas y palenqueras (aplica en todas las localidades con autoridades NA</w:t>
            </w:r>
            <w:r>
              <w:rPr>
                <w:rFonts w:ascii="Garamond" w:hAnsi="Garamond"/>
              </w:rPr>
              <w:t>R</w:t>
            </w:r>
            <w:r w:rsidRPr="00EE1EDD">
              <w:rPr>
                <w:rFonts w:ascii="Garamond" w:hAnsi="Garamond"/>
              </w:rPr>
              <w:t>P)</w:t>
            </w:r>
          </w:p>
        </w:tc>
      </w:tr>
      <w:tr w:rsidRPr="006854A6" w:rsidR="00287E7A" w:rsidTr="00287E7A" w14:paraId="3C364E34" w14:textId="77777777">
        <w:trPr>
          <w:trHeight w:val="77"/>
        </w:trPr>
        <w:tc>
          <w:tcPr>
            <w:tcW w:w="3256" w:type="dxa"/>
            <w:shd w:val="clear" w:color="auto" w:fill="BFBFBF" w:themeFill="background1" w:themeFillShade="BF"/>
          </w:tcPr>
          <w:p w:rsidRPr="006854A6" w:rsidR="00287E7A" w:rsidP="00FC4802" w:rsidRDefault="00287E7A" w14:paraId="79AEF8E4" w14:textId="3A673BF2">
            <w:pPr>
              <w:jc w:val="both"/>
              <w:rPr>
                <w:rFonts w:ascii="Garamond" w:hAnsi="Garamond" w:eastAsia="Times"/>
                <w:b/>
                <w:color w:val="000000" w:themeColor="text1"/>
              </w:rPr>
            </w:pPr>
            <w:r w:rsidRPr="006854A6">
              <w:rPr>
                <w:rFonts w:ascii="Garamond" w:hAnsi="Garamond" w:eastAsia="Times"/>
                <w:b/>
                <w:color w:val="000000" w:themeColor="text1"/>
              </w:rPr>
              <w:t>MAGNITUD META VIGENCIA 202</w:t>
            </w:r>
            <w:r w:rsidR="00EE1EDD">
              <w:rPr>
                <w:rFonts w:ascii="Garamond" w:hAnsi="Garamond" w:eastAsia="Times"/>
                <w:b/>
                <w:color w:val="000000" w:themeColor="text1"/>
              </w:rPr>
              <w:t>5</w:t>
            </w:r>
          </w:p>
        </w:tc>
        <w:tc>
          <w:tcPr>
            <w:tcW w:w="5572" w:type="dxa"/>
          </w:tcPr>
          <w:p w:rsidRPr="006854A6" w:rsidR="00287E7A" w:rsidP="00FC4802" w:rsidRDefault="00EE1EDD" w14:paraId="14208446" w14:textId="7DF766DD">
            <w:pPr>
              <w:jc w:val="both"/>
              <w:rPr>
                <w:rFonts w:ascii="Garamond" w:hAnsi="Garamond" w:eastAsia="Times"/>
                <w:color w:val="FF0000"/>
              </w:rPr>
            </w:pPr>
            <w:r w:rsidRPr="00EE1EDD">
              <w:rPr>
                <w:rFonts w:ascii="Garamond" w:hAnsi="Garamond"/>
              </w:rPr>
              <w:t>Concertar e implementar una (1) iniciativa de inversión local con las comunidades negras afrocolombianas y palenqueras (aplica en todas las localidades con autoridades NA</w:t>
            </w:r>
            <w:r>
              <w:rPr>
                <w:rFonts w:ascii="Garamond" w:hAnsi="Garamond"/>
              </w:rPr>
              <w:t>R</w:t>
            </w:r>
            <w:r w:rsidRPr="00EE1EDD">
              <w:rPr>
                <w:rFonts w:ascii="Garamond" w:hAnsi="Garamond"/>
              </w:rPr>
              <w:t>P)</w:t>
            </w:r>
          </w:p>
        </w:tc>
      </w:tr>
      <w:tr w:rsidRPr="006854A6" w:rsidR="00287E7A" w:rsidTr="00287E7A" w14:paraId="6CBC2CE9" w14:textId="77777777">
        <w:trPr>
          <w:trHeight w:val="77"/>
        </w:trPr>
        <w:tc>
          <w:tcPr>
            <w:tcW w:w="3256" w:type="dxa"/>
            <w:shd w:val="clear" w:color="auto" w:fill="BFBFBF" w:themeFill="background1" w:themeFillShade="BF"/>
          </w:tcPr>
          <w:p w:rsidRPr="006854A6" w:rsidR="00287E7A" w:rsidP="00FC4802" w:rsidRDefault="00287E7A" w14:paraId="61B2A753" w14:textId="1D9852FE">
            <w:pPr>
              <w:jc w:val="both"/>
              <w:rPr>
                <w:rFonts w:ascii="Garamond" w:hAnsi="Garamond" w:eastAsia="Times"/>
                <w:b/>
                <w:color w:val="000000" w:themeColor="text1"/>
              </w:rPr>
            </w:pPr>
            <w:r w:rsidRPr="006854A6">
              <w:rPr>
                <w:rFonts w:ascii="Garamond" w:hAnsi="Garamond" w:eastAsia="Times"/>
                <w:b/>
                <w:color w:val="000000" w:themeColor="text1"/>
              </w:rPr>
              <w:t>PRESUPUESTO A AFECTAR</w:t>
            </w:r>
          </w:p>
        </w:tc>
        <w:tc>
          <w:tcPr>
            <w:tcW w:w="5572" w:type="dxa"/>
          </w:tcPr>
          <w:p w:rsidRPr="006854A6" w:rsidR="00287E7A" w:rsidP="00FC4802" w:rsidRDefault="00EE1EDD" w14:paraId="2F86A0A5" w14:textId="71FE6FBB">
            <w:pPr>
              <w:pStyle w:val="Standard"/>
              <w:autoSpaceDE w:val="0"/>
              <w:jc w:val="both"/>
              <w:rPr>
                <w:rFonts w:ascii="Garamond" w:hAnsi="Garamond" w:eastAsia="Times"/>
                <w:color w:val="FF0000"/>
              </w:rPr>
            </w:pPr>
            <w:r w:rsidRPr="00AC12F3">
              <w:rPr>
                <w:rFonts w:ascii="Garamond" w:hAnsi="Garamond" w:cs="Arial"/>
                <w:sz w:val="24"/>
                <w:szCs w:val="24"/>
                <w:lang w:val="es-MX"/>
              </w:rPr>
              <w:t>El valor del contrato se estima hasta por la suma de</w:t>
            </w:r>
            <w:r>
              <w:rPr>
                <w:rFonts w:ascii="Garamond" w:hAnsi="Garamond" w:cs="Arial"/>
                <w:sz w:val="24"/>
                <w:szCs w:val="24"/>
                <w:lang w:val="es-MX"/>
              </w:rPr>
              <w:t xml:space="preserve"> doscientos doce millones quinientos cincuenta y cuatro mil pesos</w:t>
            </w:r>
            <w:r>
              <w:t xml:space="preserve"> </w:t>
            </w:r>
            <w:r w:rsidRPr="00AC12F3">
              <w:rPr>
                <w:rFonts w:ascii="Garamond" w:hAnsi="Garamond" w:cs="Arial"/>
                <w:sz w:val="24"/>
                <w:szCs w:val="24"/>
                <w:u w:val="single"/>
                <w:lang w:val="es-MX"/>
              </w:rPr>
              <w:t xml:space="preserve"> ($</w:t>
            </w:r>
            <w:r>
              <w:rPr>
                <w:rFonts w:ascii="Garamond" w:hAnsi="Garamond" w:cs="Arial"/>
                <w:sz w:val="24"/>
                <w:szCs w:val="24"/>
                <w:u w:val="single"/>
                <w:lang w:val="es-MX"/>
              </w:rPr>
              <w:t>212</w:t>
            </w:r>
            <w:r w:rsidRPr="00AC12F3">
              <w:rPr>
                <w:rFonts w:ascii="Garamond" w:hAnsi="Garamond" w:cs="Arial"/>
                <w:sz w:val="24"/>
                <w:szCs w:val="24"/>
                <w:u w:val="single"/>
                <w:lang w:val="es-MX"/>
              </w:rPr>
              <w:t>.</w:t>
            </w:r>
            <w:r>
              <w:rPr>
                <w:rFonts w:ascii="Garamond" w:hAnsi="Garamond" w:cs="Arial"/>
                <w:sz w:val="24"/>
                <w:szCs w:val="24"/>
                <w:u w:val="single"/>
                <w:lang w:val="es-MX"/>
              </w:rPr>
              <w:t>554</w:t>
            </w:r>
            <w:r w:rsidRPr="00AC12F3">
              <w:rPr>
                <w:rFonts w:ascii="Garamond" w:hAnsi="Garamond" w:cs="Arial"/>
                <w:sz w:val="24"/>
                <w:szCs w:val="24"/>
                <w:u w:val="single"/>
                <w:lang w:val="es-MX"/>
              </w:rPr>
              <w:t>.000) M/CTE ».</w:t>
            </w:r>
          </w:p>
        </w:tc>
      </w:tr>
      <w:tr w:rsidRPr="006854A6" w:rsidR="00287E7A" w:rsidTr="00287E7A" w14:paraId="48B40B4F" w14:textId="77777777">
        <w:trPr>
          <w:trHeight w:val="77"/>
        </w:trPr>
        <w:tc>
          <w:tcPr>
            <w:tcW w:w="3256" w:type="dxa"/>
            <w:shd w:val="clear" w:color="auto" w:fill="BFBFBF" w:themeFill="background1" w:themeFillShade="BF"/>
          </w:tcPr>
          <w:p w:rsidRPr="006854A6" w:rsidR="00287E7A" w:rsidP="00FC4802" w:rsidRDefault="00287E7A" w14:paraId="3105755F" w14:textId="18DB8457">
            <w:pPr>
              <w:jc w:val="both"/>
              <w:rPr>
                <w:rFonts w:ascii="Garamond" w:hAnsi="Garamond" w:eastAsia="Times"/>
                <w:b/>
                <w:color w:val="000000" w:themeColor="text1"/>
              </w:rPr>
            </w:pPr>
            <w:r w:rsidRPr="006854A6">
              <w:rPr>
                <w:rFonts w:ascii="Garamond" w:hAnsi="Garamond" w:eastAsia="Times"/>
                <w:b/>
                <w:color w:val="000000" w:themeColor="text1"/>
              </w:rPr>
              <w:t>CONTIENE INICIATIVAS PRESUPUESTOS PARTICIPATIVOS</w:t>
            </w:r>
          </w:p>
        </w:tc>
        <w:tc>
          <w:tcPr>
            <w:tcW w:w="5572" w:type="dxa"/>
          </w:tcPr>
          <w:p w:rsidRPr="006854A6" w:rsidR="00287E7A" w:rsidP="00FC4802" w:rsidRDefault="00287E7A" w14:paraId="729E510C" w14:textId="2CBEF794">
            <w:pPr>
              <w:jc w:val="both"/>
              <w:rPr>
                <w:rFonts w:ascii="Garamond" w:hAnsi="Garamond" w:eastAsia="Times"/>
                <w:color w:val="000000" w:themeColor="text1"/>
              </w:rPr>
            </w:pPr>
            <w:r w:rsidRPr="006854A6">
              <w:rPr>
                <w:rFonts w:ascii="Garamond" w:hAnsi="Garamond" w:eastAsia="Times"/>
                <w:color w:val="000000" w:themeColor="text1"/>
              </w:rPr>
              <w:t xml:space="preserve"> NO </w:t>
            </w:r>
          </w:p>
        </w:tc>
      </w:tr>
      <w:tr w:rsidRPr="006854A6" w:rsidR="00287E7A" w:rsidTr="00287E7A" w14:paraId="39724E0B" w14:textId="77777777">
        <w:tc>
          <w:tcPr>
            <w:tcW w:w="3256" w:type="dxa"/>
            <w:shd w:val="clear" w:color="auto" w:fill="BFBFBF" w:themeFill="background1" w:themeFillShade="BF"/>
          </w:tcPr>
          <w:p w:rsidRPr="006854A6" w:rsidR="00287E7A" w:rsidP="00FC4802" w:rsidRDefault="00287E7A" w14:paraId="013B6CF5" w14:textId="34975931">
            <w:pPr>
              <w:jc w:val="both"/>
              <w:rPr>
                <w:rFonts w:ascii="Garamond" w:hAnsi="Garamond" w:eastAsia="Times"/>
                <w:b/>
                <w:color w:val="000000" w:themeColor="text1"/>
              </w:rPr>
            </w:pPr>
            <w:r w:rsidRPr="006854A6">
              <w:rPr>
                <w:rFonts w:ascii="Garamond" w:hAnsi="Garamond" w:eastAsia="Times"/>
                <w:b/>
                <w:color w:val="000000" w:themeColor="text1"/>
              </w:rPr>
              <w:t xml:space="preserve">VIGENCIA </w:t>
            </w:r>
          </w:p>
        </w:tc>
        <w:tc>
          <w:tcPr>
            <w:tcW w:w="5572" w:type="dxa"/>
          </w:tcPr>
          <w:p w:rsidRPr="006854A6" w:rsidR="00287E7A" w:rsidP="00FC4802" w:rsidRDefault="00287E7A" w14:paraId="6F302EB7" w14:textId="3F60D808">
            <w:pPr>
              <w:jc w:val="both"/>
              <w:rPr>
                <w:rFonts w:ascii="Garamond" w:hAnsi="Garamond" w:eastAsia="Times"/>
                <w:color w:val="000000" w:themeColor="text1"/>
              </w:rPr>
            </w:pPr>
            <w:r w:rsidRPr="006854A6">
              <w:rPr>
                <w:rFonts w:ascii="Garamond" w:hAnsi="Garamond" w:eastAsia="Times"/>
                <w:color w:val="000000" w:themeColor="text1"/>
              </w:rPr>
              <w:t>202</w:t>
            </w:r>
            <w:r w:rsidR="00EE1EDD">
              <w:rPr>
                <w:rFonts w:ascii="Garamond" w:hAnsi="Garamond" w:eastAsia="Times"/>
                <w:color w:val="000000" w:themeColor="text1"/>
              </w:rPr>
              <w:t>5</w:t>
            </w:r>
          </w:p>
        </w:tc>
      </w:tr>
      <w:tr w:rsidRPr="006854A6" w:rsidR="00287E7A" w:rsidTr="00287E7A" w14:paraId="29E3ABA0" w14:textId="77777777">
        <w:tc>
          <w:tcPr>
            <w:tcW w:w="3256" w:type="dxa"/>
            <w:shd w:val="clear" w:color="auto" w:fill="BFBFBF" w:themeFill="background1" w:themeFillShade="BF"/>
          </w:tcPr>
          <w:p w:rsidRPr="006854A6" w:rsidR="00287E7A" w:rsidP="00FC4802" w:rsidRDefault="00287E7A" w14:paraId="09D44DDC" w14:textId="72EB0A82">
            <w:pPr>
              <w:jc w:val="both"/>
              <w:rPr>
                <w:rFonts w:ascii="Garamond" w:hAnsi="Garamond" w:eastAsia="Times"/>
                <w:b/>
                <w:color w:val="000000" w:themeColor="text1"/>
              </w:rPr>
            </w:pPr>
            <w:r w:rsidRPr="006854A6">
              <w:rPr>
                <w:rFonts w:ascii="Garamond" w:hAnsi="Garamond" w:eastAsia="Times"/>
                <w:b/>
                <w:color w:val="000000" w:themeColor="text1"/>
              </w:rPr>
              <w:t>TIPO DE PROCESO CONTRACTUAL</w:t>
            </w:r>
          </w:p>
        </w:tc>
        <w:tc>
          <w:tcPr>
            <w:tcW w:w="5572" w:type="dxa"/>
          </w:tcPr>
          <w:p w:rsidRPr="006854A6" w:rsidR="00287E7A" w:rsidP="00FC4802" w:rsidRDefault="00287E7A" w14:paraId="26C5A6A2" w14:textId="0C27E00D">
            <w:pPr>
              <w:jc w:val="both"/>
              <w:rPr>
                <w:rFonts w:ascii="Garamond" w:hAnsi="Garamond" w:eastAsia="Times"/>
                <w:color w:val="FF0000"/>
              </w:rPr>
            </w:pPr>
            <w:r w:rsidRPr="006854A6">
              <w:rPr>
                <w:rFonts w:ascii="Garamond" w:hAnsi="Garamond"/>
              </w:rPr>
              <w:t>Contratación directa</w:t>
            </w:r>
          </w:p>
        </w:tc>
      </w:tr>
    </w:tbl>
    <w:p w:rsidRPr="006854A6" w:rsidR="00361950" w:rsidP="00FC4802" w:rsidRDefault="00361950" w14:paraId="21D53370" w14:textId="4754A0CD">
      <w:pPr>
        <w:rPr>
          <w:rFonts w:ascii="Garamond" w:hAnsi="Garamond"/>
          <w:color w:val="000000" w:themeColor="text1"/>
        </w:rPr>
      </w:pPr>
    </w:p>
    <w:p w:rsidRPr="006854A6" w:rsidR="00361950" w:rsidP="00FC4802" w:rsidRDefault="00361950" w14:paraId="14A9B71C" w14:textId="77777777">
      <w:pPr>
        <w:rPr>
          <w:rFonts w:ascii="Garamond" w:hAnsi="Garamond"/>
          <w:color w:val="000000" w:themeColor="text1"/>
        </w:rPr>
      </w:pPr>
      <w:r w:rsidRPr="006854A6">
        <w:rPr>
          <w:rFonts w:ascii="Garamond" w:hAnsi="Garamond"/>
          <w:color w:val="000000" w:themeColor="text1"/>
        </w:rPr>
        <w:br w:type="page"/>
      </w:r>
    </w:p>
    <w:p w:rsidRPr="006854A6" w:rsidR="00793EEF" w:rsidP="00FC4802" w:rsidRDefault="7EC5F8C6" w14:paraId="09DDE1FD" w14:textId="5F3964F2">
      <w:pPr>
        <w:pBdr>
          <w:top w:val="nil"/>
          <w:left w:val="nil"/>
          <w:bottom w:val="nil"/>
          <w:right w:val="nil"/>
          <w:between w:val="nil"/>
        </w:pBdr>
        <w:jc w:val="both"/>
        <w:rPr>
          <w:rFonts w:ascii="Garamond" w:hAnsi="Garamond" w:eastAsia="Times"/>
          <w:b/>
          <w:bCs/>
          <w:color w:val="000000" w:themeColor="text1"/>
        </w:rPr>
      </w:pPr>
      <w:r w:rsidRPr="006854A6">
        <w:rPr>
          <w:rFonts w:ascii="Garamond" w:hAnsi="Garamond" w:eastAsia="Times"/>
          <w:b/>
          <w:bCs/>
          <w:color w:val="000000" w:themeColor="text1"/>
        </w:rPr>
        <w:lastRenderedPageBreak/>
        <w:t>OBJETO</w:t>
      </w:r>
      <w:r w:rsidRPr="006854A6" w:rsidR="00B722EB">
        <w:rPr>
          <w:rFonts w:ascii="Garamond" w:hAnsi="Garamond" w:eastAsia="Times"/>
          <w:b/>
          <w:bCs/>
          <w:color w:val="000000" w:themeColor="text1"/>
        </w:rPr>
        <w:t>:</w:t>
      </w:r>
    </w:p>
    <w:p w:rsidRPr="006854A6" w:rsidR="001019D2" w:rsidP="00FC4802" w:rsidRDefault="001019D2" w14:paraId="2C8A1827" w14:textId="77777777">
      <w:pPr>
        <w:pBdr>
          <w:top w:val="nil"/>
          <w:left w:val="nil"/>
          <w:bottom w:val="nil"/>
          <w:right w:val="nil"/>
          <w:between w:val="nil"/>
        </w:pBdr>
        <w:jc w:val="both"/>
        <w:rPr>
          <w:rFonts w:ascii="Garamond" w:hAnsi="Garamond" w:eastAsia="Times"/>
          <w:b/>
          <w:color w:val="000000" w:themeColor="text1"/>
        </w:rPr>
      </w:pPr>
    </w:p>
    <w:p w:rsidRPr="002C0A42" w:rsidR="000155C5" w:rsidP="00FC4802" w:rsidRDefault="00EE1EDD" w14:paraId="749463DB" w14:textId="038D878E">
      <w:pPr>
        <w:jc w:val="both"/>
        <w:rPr>
          <w:rFonts w:ascii="Garamond" w:hAnsi="Garamond" w:eastAsia="Times"/>
          <w:b/>
          <w:color w:val="000000" w:themeColor="text1"/>
        </w:rPr>
      </w:pPr>
      <w:r>
        <w:rPr>
          <w:rFonts w:ascii="Garamond" w:hAnsi="Garamond" w:cs="Arial"/>
        </w:rPr>
        <w:t>El contrato que se pretende celebrar, tendrá por objeto “</w:t>
      </w:r>
      <w:r w:rsidRPr="00140BDD">
        <w:rPr>
          <w:rFonts w:ascii="Garamond" w:hAnsi="Garamond" w:cs="Arial"/>
        </w:rPr>
        <w:t>VINCULAR PERSONAS DE LA LOCALIDAD DE LOS MÁRTIRES A LAS ACCIONES Y ESTRATEGIAS DE RECONOCIMIENTO DE LOS SABERES ANCESTRALES, EN EL MARCO DEL PROYECTO 2</w:t>
      </w:r>
      <w:r>
        <w:rPr>
          <w:rFonts w:ascii="Garamond" w:hAnsi="Garamond" w:cs="Arial"/>
        </w:rPr>
        <w:t>756</w:t>
      </w:r>
      <w:r w:rsidRPr="00140BDD">
        <w:rPr>
          <w:rFonts w:ascii="Garamond" w:hAnsi="Garamond" w:cs="Arial"/>
        </w:rPr>
        <w:t>-</w:t>
      </w:r>
      <w:r>
        <w:rPr>
          <w:rFonts w:ascii="Garamond" w:hAnsi="Garamond" w:cs="Arial"/>
        </w:rPr>
        <w:t xml:space="preserve"> </w:t>
      </w:r>
      <w:r w:rsidRPr="00FD2DB4">
        <w:rPr>
          <w:rFonts w:ascii="Garamond" w:hAnsi="Garamond" w:cs="Arial"/>
        </w:rPr>
        <w:t>Mártires construye confianza con sus comunidades Indígenas, Negras y Afrocolombianas</w:t>
      </w:r>
    </w:p>
    <w:p w:rsidR="001604F1" w:rsidP="00FC4802" w:rsidRDefault="001604F1" w14:paraId="70BF9FAE" w14:textId="77777777">
      <w:pPr>
        <w:pBdr>
          <w:top w:val="nil"/>
          <w:left w:val="nil"/>
          <w:bottom w:val="nil"/>
          <w:right w:val="nil"/>
          <w:between w:val="nil"/>
        </w:pBdr>
        <w:jc w:val="both"/>
        <w:rPr>
          <w:rFonts w:ascii="Garamond" w:hAnsi="Garamond" w:eastAsia="Times"/>
          <w:b/>
          <w:bCs/>
          <w:color w:val="000000" w:themeColor="text1"/>
        </w:rPr>
      </w:pPr>
    </w:p>
    <w:p w:rsidRPr="001604F1" w:rsidR="000155C5" w:rsidP="00FC4802" w:rsidRDefault="000155C5" w14:paraId="7BC7CF0D" w14:textId="12A5767F">
      <w:pPr>
        <w:pBdr>
          <w:top w:val="nil"/>
          <w:left w:val="nil"/>
          <w:bottom w:val="nil"/>
          <w:right w:val="nil"/>
          <w:between w:val="nil"/>
        </w:pBdr>
        <w:jc w:val="both"/>
        <w:rPr>
          <w:rFonts w:ascii="Garamond" w:hAnsi="Garamond" w:eastAsia="Times"/>
          <w:b/>
          <w:bCs/>
          <w:color w:val="000000" w:themeColor="text1"/>
        </w:rPr>
      </w:pPr>
      <w:r w:rsidRPr="001604F1">
        <w:rPr>
          <w:rFonts w:ascii="Garamond" w:hAnsi="Garamond" w:eastAsia="Times"/>
          <w:b/>
          <w:bCs/>
          <w:color w:val="000000" w:themeColor="text1"/>
        </w:rPr>
        <w:t>ALCANCE DEL OBJETO</w:t>
      </w:r>
    </w:p>
    <w:p w:rsidRPr="002C0A42" w:rsidR="000155C5" w:rsidP="00FC4802" w:rsidRDefault="000155C5" w14:paraId="3B5F27B9" w14:textId="77777777">
      <w:pPr>
        <w:pBdr>
          <w:top w:val="nil"/>
          <w:left w:val="nil"/>
          <w:bottom w:val="nil"/>
          <w:right w:val="nil"/>
          <w:between w:val="nil"/>
        </w:pBdr>
        <w:jc w:val="both"/>
        <w:rPr>
          <w:rFonts w:ascii="Garamond" w:hAnsi="Garamond" w:eastAsia="Times"/>
          <w:b/>
          <w:bCs/>
          <w:color w:val="000000" w:themeColor="text1"/>
        </w:rPr>
      </w:pPr>
    </w:p>
    <w:p w:rsidR="005F7EAA" w:rsidP="00FC4802" w:rsidRDefault="005F7EAA" w14:paraId="074EE05B" w14:textId="77777777">
      <w:pPr>
        <w:jc w:val="both"/>
        <w:rPr>
          <w:rFonts w:ascii="Garamond" w:hAnsi="Garamond"/>
        </w:rPr>
      </w:pPr>
      <w:r w:rsidRPr="005F7EAA">
        <w:rPr>
          <w:rFonts w:ascii="Garamond" w:hAnsi="Garamond"/>
        </w:rPr>
        <w:t>El presente contrato tendrá como objeto principal "VINCULAR PERSONAS DE LA LOCALIDAD DE LOS MÁRTIRES A LAS ACCIONES Y ESTRATEGIAS DE RECONOCIMIENTO DE LOS SABERES ANCESTRALES". Este objetivo se desarrollará en el marco del Proyecto 2756: "Mártires construye confianza con sus comunidades Indígenas, Negras y Afrocolombianas", y se alineará estrictamente con la siguiente premisa fundamental del Plan de Desarrollo: "Concertar e implementar una (1) iniciativa de inversión local con las comunidades negras afrocolombianas y palenqueras (aplica en todas las localidades con autoridades NARP)".</w:t>
      </w:r>
    </w:p>
    <w:p w:rsidRPr="005F7EAA" w:rsidR="005F7EAA" w:rsidP="00FC4802" w:rsidRDefault="005F7EAA" w14:paraId="240756DE" w14:textId="77777777">
      <w:pPr>
        <w:jc w:val="both"/>
        <w:rPr>
          <w:rFonts w:ascii="Garamond" w:hAnsi="Garamond"/>
        </w:rPr>
      </w:pPr>
    </w:p>
    <w:p w:rsidR="005F7EAA" w:rsidP="00FC4802" w:rsidRDefault="005F7EAA" w14:paraId="7801C37E" w14:textId="77777777">
      <w:pPr>
        <w:jc w:val="both"/>
        <w:rPr>
          <w:rFonts w:ascii="Garamond" w:hAnsi="Garamond"/>
        </w:rPr>
      </w:pPr>
      <w:r w:rsidRPr="005F7EAA">
        <w:rPr>
          <w:rFonts w:ascii="Garamond" w:hAnsi="Garamond"/>
        </w:rPr>
        <w:t>El alcance de este objeto implica la materialización de las siguientes acciones y resultados específicos:</w:t>
      </w:r>
    </w:p>
    <w:p w:rsidRPr="005F7EAA" w:rsidR="005F7EAA" w:rsidP="00FC4802" w:rsidRDefault="005F7EAA" w14:paraId="2FE2EC9D" w14:textId="77777777">
      <w:pPr>
        <w:jc w:val="both"/>
        <w:rPr>
          <w:rFonts w:ascii="Garamond" w:hAnsi="Garamond"/>
        </w:rPr>
      </w:pPr>
    </w:p>
    <w:p w:rsidRPr="008162E6" w:rsidR="005F7EAA" w:rsidP="00FC4802" w:rsidRDefault="005F7EAA" w14:paraId="76B5C111" w14:textId="77777777">
      <w:pPr>
        <w:jc w:val="both"/>
        <w:rPr>
          <w:rFonts w:ascii="Garamond" w:hAnsi="Garamond"/>
        </w:rPr>
      </w:pPr>
      <w:r w:rsidRPr="005F7EAA">
        <w:rPr>
          <w:rFonts w:ascii="Garamond" w:hAnsi="Garamond"/>
          <w:b/>
          <w:bCs/>
        </w:rPr>
        <w:t>Focalización Poblacional y Territorial:</w:t>
      </w:r>
    </w:p>
    <w:p w:rsidRPr="005F7EAA" w:rsidR="008162E6" w:rsidP="00FC4802" w:rsidRDefault="008162E6" w14:paraId="654AF2DD" w14:textId="77777777">
      <w:pPr>
        <w:jc w:val="both"/>
        <w:rPr>
          <w:rFonts w:ascii="Garamond" w:hAnsi="Garamond"/>
        </w:rPr>
      </w:pPr>
    </w:p>
    <w:p w:rsidRPr="001604F1" w:rsidR="005F7EAA" w:rsidP="00FC4802" w:rsidRDefault="005F7EAA" w14:paraId="35BC929A" w14:textId="5C2323D7">
      <w:pPr>
        <w:pStyle w:val="Prrafodelista"/>
        <w:numPr>
          <w:ilvl w:val="0"/>
          <w:numId w:val="43"/>
        </w:numPr>
        <w:jc w:val="both"/>
        <w:rPr>
          <w:rFonts w:ascii="Garamond" w:hAnsi="Garamond"/>
        </w:rPr>
      </w:pPr>
      <w:r w:rsidRPr="001604F1">
        <w:rPr>
          <w:rFonts w:ascii="Garamond" w:hAnsi="Garamond"/>
        </w:rPr>
        <w:t>Establecer mecanismos efectivos para la identificación, convocatoria y vinculación activa y voluntaria de personas residentes en la Localidad de Los Mártires, con especial énfasis en miembros de las comunidades Negras, Afrocolombianas</w:t>
      </w:r>
    </w:p>
    <w:p w:rsidR="001604F1" w:rsidP="00FC4802" w:rsidRDefault="001604F1" w14:paraId="6217935C" w14:textId="77777777">
      <w:pPr>
        <w:jc w:val="both"/>
        <w:rPr>
          <w:rFonts w:ascii="Garamond" w:hAnsi="Garamond"/>
        </w:rPr>
      </w:pPr>
    </w:p>
    <w:p w:rsidRPr="001604F1" w:rsidR="005F7EAA" w:rsidP="00FC4802" w:rsidRDefault="005F7EAA" w14:paraId="1E50E74D" w14:textId="025DC33C">
      <w:pPr>
        <w:pStyle w:val="Prrafodelista"/>
        <w:numPr>
          <w:ilvl w:val="0"/>
          <w:numId w:val="43"/>
        </w:numPr>
        <w:jc w:val="both"/>
        <w:rPr>
          <w:rFonts w:ascii="Garamond" w:hAnsi="Garamond"/>
        </w:rPr>
      </w:pPr>
      <w:r w:rsidRPr="001604F1">
        <w:rPr>
          <w:rFonts w:ascii="Garamond" w:hAnsi="Garamond"/>
        </w:rPr>
        <w:t>Garantizar la participación equitativa y representativa de diversos grupos etarios, de género y de saberes dentro de estas comunidades, reconociendo la diversidad interna de cada una.</w:t>
      </w:r>
    </w:p>
    <w:p w:rsidRPr="005F7EAA" w:rsidR="005F7EAA" w:rsidP="00FC4802" w:rsidRDefault="005F7EAA" w14:paraId="0E80636D" w14:textId="77777777">
      <w:pPr>
        <w:jc w:val="both"/>
        <w:rPr>
          <w:rFonts w:ascii="Garamond" w:hAnsi="Garamond"/>
        </w:rPr>
      </w:pPr>
    </w:p>
    <w:p w:rsidRPr="008162E6" w:rsidR="005F7EAA" w:rsidP="00FC4802" w:rsidRDefault="005F7EAA" w14:paraId="20C64825" w14:textId="77777777">
      <w:pPr>
        <w:jc w:val="both"/>
        <w:rPr>
          <w:rFonts w:ascii="Garamond" w:hAnsi="Garamond"/>
        </w:rPr>
      </w:pPr>
      <w:r w:rsidRPr="005F7EAA">
        <w:rPr>
          <w:rFonts w:ascii="Garamond" w:hAnsi="Garamond"/>
          <w:b/>
          <w:bCs/>
        </w:rPr>
        <w:t>Desarrollo y Ejecución de Acciones y Estrategias de Reconocimiento:</w:t>
      </w:r>
    </w:p>
    <w:p w:rsidRPr="005F7EAA" w:rsidR="008162E6" w:rsidP="00FC4802" w:rsidRDefault="008162E6" w14:paraId="37564E78" w14:textId="77777777">
      <w:pPr>
        <w:jc w:val="both"/>
        <w:rPr>
          <w:rFonts w:ascii="Garamond" w:hAnsi="Garamond"/>
        </w:rPr>
      </w:pPr>
    </w:p>
    <w:p w:rsidR="005F7EAA" w:rsidP="00FC4802" w:rsidRDefault="005F7EAA" w14:paraId="71CA7EBE" w14:textId="77777777">
      <w:pPr>
        <w:jc w:val="both"/>
        <w:rPr>
          <w:rFonts w:ascii="Garamond" w:hAnsi="Garamond"/>
        </w:rPr>
      </w:pPr>
      <w:r w:rsidRPr="005F7EAA">
        <w:rPr>
          <w:rFonts w:ascii="Garamond" w:hAnsi="Garamond"/>
        </w:rPr>
        <w:t xml:space="preserve">Diseñar e implementar metodologías participativas que permitan la identificación, registro, valoración y difusión de los saberes ancestrales propios de las comunidades étnicas de la localidad. Esto puede incluir, entre otros: </w:t>
      </w:r>
    </w:p>
    <w:p w:rsidRPr="005F7EAA" w:rsidR="008162E6" w:rsidP="00FC4802" w:rsidRDefault="008162E6" w14:paraId="6EE8F2AA" w14:textId="77777777">
      <w:pPr>
        <w:jc w:val="both"/>
        <w:rPr>
          <w:rFonts w:ascii="Garamond" w:hAnsi="Garamond"/>
        </w:rPr>
      </w:pPr>
    </w:p>
    <w:p w:rsidRPr="001604F1" w:rsidR="001604F1" w:rsidP="00FC4802" w:rsidRDefault="005F7EAA" w14:paraId="3B3544D0" w14:textId="77777777">
      <w:pPr>
        <w:pStyle w:val="Prrafodelista"/>
        <w:numPr>
          <w:ilvl w:val="0"/>
          <w:numId w:val="44"/>
        </w:numPr>
        <w:jc w:val="both"/>
        <w:rPr>
          <w:rFonts w:ascii="Garamond" w:hAnsi="Garamond"/>
        </w:rPr>
      </w:pPr>
      <w:r w:rsidRPr="001604F1">
        <w:rPr>
          <w:rFonts w:ascii="Garamond" w:hAnsi="Garamond"/>
        </w:rPr>
        <w:t>Realización de talleres, encuentros intergeneracionales y conversatorios que promuevan la transmisión oral y práctica de conocimientos tradicionales (gastronomía, medicina tradicional, artes, oficios, narrativas, cosmogonías, etc.).</w:t>
      </w:r>
    </w:p>
    <w:p w:rsidR="001604F1" w:rsidP="00FC4802" w:rsidRDefault="001604F1" w14:paraId="0FD88AD7" w14:textId="77777777">
      <w:pPr>
        <w:jc w:val="both"/>
        <w:rPr>
          <w:rFonts w:ascii="Garamond" w:hAnsi="Garamond"/>
        </w:rPr>
      </w:pPr>
    </w:p>
    <w:p w:rsidRPr="001604F1" w:rsidR="005F7EAA" w:rsidP="00FC4802" w:rsidRDefault="005F7EAA" w14:paraId="7787639D" w14:textId="059DBFED">
      <w:pPr>
        <w:pStyle w:val="Prrafodelista"/>
        <w:numPr>
          <w:ilvl w:val="0"/>
          <w:numId w:val="44"/>
        </w:numPr>
        <w:jc w:val="both"/>
        <w:rPr>
          <w:rFonts w:ascii="Garamond" w:hAnsi="Garamond"/>
        </w:rPr>
      </w:pPr>
      <w:r w:rsidRPr="001604F1">
        <w:rPr>
          <w:rFonts w:ascii="Garamond" w:hAnsi="Garamond"/>
        </w:rPr>
        <w:t>Desarrollo de muestras culturales, festivales o exposiciones que visibilicen y pongan en valor las expresiones artísticas y culturales de las comunidades.</w:t>
      </w:r>
    </w:p>
    <w:p w:rsidR="001604F1" w:rsidP="00FC4802" w:rsidRDefault="001604F1" w14:paraId="58E38A23" w14:textId="77777777">
      <w:pPr>
        <w:jc w:val="both"/>
        <w:rPr>
          <w:rFonts w:ascii="Garamond" w:hAnsi="Garamond"/>
        </w:rPr>
      </w:pPr>
    </w:p>
    <w:p w:rsidR="001604F1" w:rsidP="00FC4802" w:rsidRDefault="001604F1" w14:paraId="5D04F44F" w14:textId="77777777">
      <w:pPr>
        <w:jc w:val="both"/>
        <w:rPr>
          <w:rFonts w:ascii="Garamond" w:hAnsi="Garamond"/>
        </w:rPr>
      </w:pPr>
    </w:p>
    <w:p w:rsidRPr="001604F1" w:rsidR="005F7EAA" w:rsidP="00FC4802" w:rsidRDefault="005F7EAA" w14:paraId="200576AC" w14:textId="2C37354F">
      <w:pPr>
        <w:pStyle w:val="Prrafodelista"/>
        <w:numPr>
          <w:ilvl w:val="0"/>
          <w:numId w:val="44"/>
        </w:numPr>
        <w:jc w:val="both"/>
        <w:rPr>
          <w:rFonts w:ascii="Garamond" w:hAnsi="Garamond"/>
        </w:rPr>
      </w:pPr>
      <w:r w:rsidRPr="001604F1">
        <w:rPr>
          <w:rFonts w:ascii="Garamond" w:hAnsi="Garamond"/>
        </w:rPr>
        <w:t>Sistematización y/o documentación (en formatos apropiados y concertados con las comunidades, como cartillas, audios, videos, etc.) de conocimientos, prácticas y tradiciones que estén en riesgo de perderse o que requieran mayor reconocimiento.</w:t>
      </w:r>
    </w:p>
    <w:p w:rsidR="001604F1" w:rsidP="00FC4802" w:rsidRDefault="001604F1" w14:paraId="48CC9F84" w14:textId="77777777">
      <w:pPr>
        <w:jc w:val="both"/>
        <w:rPr>
          <w:rFonts w:ascii="Garamond" w:hAnsi="Garamond"/>
        </w:rPr>
      </w:pPr>
    </w:p>
    <w:p w:rsidRPr="001604F1" w:rsidR="005F7EAA" w:rsidP="00FC4802" w:rsidRDefault="005F7EAA" w14:paraId="0CA67470" w14:textId="6D105AF9">
      <w:pPr>
        <w:pStyle w:val="Prrafodelista"/>
        <w:numPr>
          <w:ilvl w:val="0"/>
          <w:numId w:val="44"/>
        </w:numPr>
        <w:jc w:val="both"/>
        <w:rPr>
          <w:rFonts w:ascii="Garamond" w:hAnsi="Garamond"/>
        </w:rPr>
      </w:pPr>
      <w:r w:rsidRPr="001604F1">
        <w:rPr>
          <w:rFonts w:ascii="Garamond" w:hAnsi="Garamond"/>
        </w:rPr>
        <w:t>Fomento de espacios de diálogo intercultural que permitan el intercambio de saberes y el fortalecimiento de la identidad étnica.</w:t>
      </w:r>
    </w:p>
    <w:p w:rsidRPr="005F7EAA" w:rsidR="005F7EAA" w:rsidP="00FC4802" w:rsidRDefault="005F7EAA" w14:paraId="4FADE9DB" w14:textId="77777777">
      <w:pPr>
        <w:jc w:val="both"/>
        <w:rPr>
          <w:rFonts w:ascii="Garamond" w:hAnsi="Garamond"/>
        </w:rPr>
      </w:pPr>
    </w:p>
    <w:p w:rsidRPr="008162E6" w:rsidR="005F7EAA" w:rsidP="00FC4802" w:rsidRDefault="005F7EAA" w14:paraId="68CD98E5" w14:textId="77777777">
      <w:pPr>
        <w:jc w:val="both"/>
        <w:rPr>
          <w:rFonts w:ascii="Garamond" w:hAnsi="Garamond"/>
        </w:rPr>
      </w:pPr>
      <w:r w:rsidRPr="005F7EAA">
        <w:rPr>
          <w:rFonts w:ascii="Garamond" w:hAnsi="Garamond"/>
          <w:b/>
          <w:bCs/>
        </w:rPr>
        <w:t>Fortalecimiento de la Confianza y Articulación Comunitaria:</w:t>
      </w:r>
    </w:p>
    <w:p w:rsidRPr="005F7EAA" w:rsidR="008162E6" w:rsidP="00FC4802" w:rsidRDefault="008162E6" w14:paraId="3D271CF9" w14:textId="77777777">
      <w:pPr>
        <w:jc w:val="both"/>
        <w:rPr>
          <w:rFonts w:ascii="Garamond" w:hAnsi="Garamond"/>
        </w:rPr>
      </w:pPr>
    </w:p>
    <w:p w:rsidR="005F7EAA" w:rsidP="4E480D14" w:rsidRDefault="005F7EAA" w14:paraId="326F697A" w14:textId="77777777" w14:noSpellErr="1">
      <w:pPr>
        <w:pStyle w:val="Prrafodelista"/>
        <w:numPr>
          <w:ilvl w:val="0"/>
          <w:numId w:val="46"/>
        </w:numPr>
        <w:jc w:val="both"/>
        <w:rPr>
          <w:rFonts w:ascii="Garamond" w:hAnsi="Garamond"/>
          <w:lang w:val="es-ES"/>
        </w:rPr>
      </w:pPr>
      <w:r w:rsidRPr="4E480D14" w:rsidR="005F7EAA">
        <w:rPr>
          <w:rFonts w:ascii="Garamond" w:hAnsi="Garamond"/>
          <w:lang w:val="es-ES"/>
        </w:rPr>
        <w:t>Contribuir activamente a la construcción de la confianza entre la administración local y las comunidades étnicas, a través de la promoción de procesos participativos genuinos y el respeto a sus formas organizativas y saberes propios.</w:t>
      </w:r>
    </w:p>
    <w:p w:rsidRPr="001604F1" w:rsidR="00B6612F" w:rsidP="00B6612F" w:rsidRDefault="00B6612F" w14:paraId="53DCC91B" w14:textId="77777777">
      <w:pPr>
        <w:pStyle w:val="Prrafodelista"/>
        <w:jc w:val="both"/>
        <w:rPr>
          <w:rFonts w:ascii="Garamond" w:hAnsi="Garamond"/>
        </w:rPr>
      </w:pPr>
    </w:p>
    <w:p w:rsidRPr="001604F1" w:rsidR="005F7EAA" w:rsidP="00FC4802" w:rsidRDefault="005F7EAA" w14:paraId="772E3074" w14:textId="77777777">
      <w:pPr>
        <w:pStyle w:val="Prrafodelista"/>
        <w:numPr>
          <w:ilvl w:val="0"/>
          <w:numId w:val="46"/>
        </w:numPr>
        <w:jc w:val="both"/>
        <w:rPr>
          <w:rFonts w:ascii="Garamond" w:hAnsi="Garamond"/>
        </w:rPr>
      </w:pPr>
      <w:r w:rsidRPr="001604F1">
        <w:rPr>
          <w:rFonts w:ascii="Garamond" w:hAnsi="Garamond"/>
        </w:rPr>
        <w:t>Facilitar la articulación de las comunidades con iniciativas y programas de la administración distrital que propendan por el fortalecimiento de sus derechos y su desarrollo integral.</w:t>
      </w:r>
    </w:p>
    <w:p w:rsidRPr="005F7EAA" w:rsidR="005F7EAA" w:rsidP="00FC4802" w:rsidRDefault="005F7EAA" w14:paraId="0C923725" w14:textId="77777777">
      <w:pPr>
        <w:jc w:val="both"/>
        <w:rPr>
          <w:rFonts w:ascii="Garamond" w:hAnsi="Garamond"/>
        </w:rPr>
      </w:pPr>
    </w:p>
    <w:p w:rsidRPr="008162E6" w:rsidR="005F7EAA" w:rsidP="00FC4802" w:rsidRDefault="005F7EAA" w14:paraId="4205C8C1" w14:textId="77777777">
      <w:pPr>
        <w:jc w:val="both"/>
        <w:rPr>
          <w:rFonts w:ascii="Garamond" w:hAnsi="Garamond"/>
        </w:rPr>
      </w:pPr>
      <w:r w:rsidRPr="005F7EAA">
        <w:rPr>
          <w:rFonts w:ascii="Garamond" w:hAnsi="Garamond"/>
          <w:b/>
          <w:bCs/>
        </w:rPr>
        <w:t>Contribución a la Meta del Plan de Desarrollo:</w:t>
      </w:r>
    </w:p>
    <w:p w:rsidRPr="005F7EAA" w:rsidR="008162E6" w:rsidP="00FC4802" w:rsidRDefault="008162E6" w14:paraId="334AF1AD" w14:textId="77777777">
      <w:pPr>
        <w:jc w:val="both"/>
        <w:rPr>
          <w:rFonts w:ascii="Garamond" w:hAnsi="Garamond"/>
        </w:rPr>
      </w:pPr>
    </w:p>
    <w:p w:rsidR="005F7EAA" w:rsidP="00FC4802" w:rsidRDefault="005F7EAA" w14:paraId="72F35C44" w14:textId="79B250DA">
      <w:pPr>
        <w:pStyle w:val="Prrafodelista"/>
        <w:numPr>
          <w:ilvl w:val="0"/>
          <w:numId w:val="47"/>
        </w:numPr>
        <w:jc w:val="both"/>
        <w:rPr>
          <w:rFonts w:ascii="Garamond" w:hAnsi="Garamond"/>
        </w:rPr>
      </w:pPr>
      <w:r w:rsidRPr="001604F1">
        <w:rPr>
          <w:rFonts w:ascii="Garamond" w:hAnsi="Garamond"/>
        </w:rPr>
        <w:t xml:space="preserve">Todas las acciones y estrategias implementadas bajo este contrato deberán estar directamente orientadas a la </w:t>
      </w:r>
      <w:r w:rsidRPr="001604F1">
        <w:rPr>
          <w:rFonts w:ascii="Garamond" w:hAnsi="Garamond"/>
          <w:b/>
          <w:bCs/>
        </w:rPr>
        <w:t>concertación e implementación de al menos una (1) iniciativa de inversión local</w:t>
      </w:r>
      <w:r w:rsidRPr="001604F1">
        <w:rPr>
          <w:rFonts w:ascii="Garamond" w:hAnsi="Garamond"/>
        </w:rPr>
        <w:t xml:space="preserve"> que responda directamente a las necesidades y prioridades identificadas por las comunidades Negras, Afrocolombianas de la Localidad de Los Mártires, en cumplimiento de la meta establecida en el Plan de Desarrollo.</w:t>
      </w:r>
    </w:p>
    <w:p w:rsidRPr="001604F1" w:rsidR="00B6612F" w:rsidP="00B6612F" w:rsidRDefault="00B6612F" w14:paraId="454D0E37" w14:textId="77777777">
      <w:pPr>
        <w:pStyle w:val="Prrafodelista"/>
        <w:jc w:val="both"/>
        <w:rPr>
          <w:rFonts w:ascii="Garamond" w:hAnsi="Garamond"/>
        </w:rPr>
      </w:pPr>
    </w:p>
    <w:p w:rsidRPr="001604F1" w:rsidR="005F7EAA" w:rsidP="4E480D14" w:rsidRDefault="005F7EAA" w14:paraId="7D2799D4" w14:textId="77777777" w14:noSpellErr="1">
      <w:pPr>
        <w:pStyle w:val="Prrafodelista"/>
        <w:numPr>
          <w:ilvl w:val="0"/>
          <w:numId w:val="47"/>
        </w:numPr>
        <w:jc w:val="both"/>
        <w:rPr>
          <w:rFonts w:ascii="Garamond" w:hAnsi="Garamond"/>
          <w:lang w:val="es-ES"/>
        </w:rPr>
      </w:pPr>
      <w:r w:rsidRPr="4E480D14" w:rsidR="005F7EAA">
        <w:rPr>
          <w:rFonts w:ascii="Garamond" w:hAnsi="Garamond"/>
          <w:lang w:val="es-ES"/>
        </w:rPr>
        <w:t xml:space="preserve">Se garantizará que esta iniciativa se construya desde la base, con la </w:t>
      </w:r>
      <w:r w:rsidRPr="4E480D14" w:rsidR="005F7EAA">
        <w:rPr>
          <w:rFonts w:ascii="Garamond" w:hAnsi="Garamond"/>
          <w:lang w:val="es-ES"/>
        </w:rPr>
        <w:t>participación activa</w:t>
      </w:r>
      <w:r w:rsidRPr="4E480D14" w:rsidR="005F7EAA">
        <w:rPr>
          <w:rFonts w:ascii="Garamond" w:hAnsi="Garamond"/>
          <w:lang w:val="es-ES"/>
        </w:rPr>
        <w:t xml:space="preserve"> y el liderazgo de las autoridades y miembros representativos de dichas comunidades, asegurando su pertinencia cultural y social.</w:t>
      </w:r>
    </w:p>
    <w:p w:rsidRPr="005F7EAA" w:rsidR="005F7EAA" w:rsidP="00FC4802" w:rsidRDefault="005F7EAA" w14:paraId="02276A21" w14:textId="77777777">
      <w:pPr>
        <w:jc w:val="both"/>
        <w:rPr>
          <w:rFonts w:ascii="Garamond" w:hAnsi="Garamond"/>
        </w:rPr>
      </w:pPr>
    </w:p>
    <w:p w:rsidRPr="008162E6" w:rsidR="005F7EAA" w:rsidP="00FC4802" w:rsidRDefault="005F7EAA" w14:paraId="73456741" w14:textId="77777777">
      <w:pPr>
        <w:jc w:val="both"/>
        <w:rPr>
          <w:rFonts w:ascii="Garamond" w:hAnsi="Garamond"/>
        </w:rPr>
      </w:pPr>
      <w:r w:rsidRPr="005F7EAA">
        <w:rPr>
          <w:rFonts w:ascii="Garamond" w:hAnsi="Garamond"/>
          <w:b/>
          <w:bCs/>
        </w:rPr>
        <w:t>Generación de Conocimiento y Visibilización:</w:t>
      </w:r>
    </w:p>
    <w:p w:rsidRPr="005F7EAA" w:rsidR="008162E6" w:rsidP="00FC4802" w:rsidRDefault="008162E6" w14:paraId="1DFBAB70" w14:textId="77777777">
      <w:pPr>
        <w:jc w:val="both"/>
        <w:rPr>
          <w:rFonts w:ascii="Garamond" w:hAnsi="Garamond"/>
        </w:rPr>
      </w:pPr>
    </w:p>
    <w:p w:rsidRPr="001604F1" w:rsidR="005F7EAA" w:rsidP="4E480D14" w:rsidRDefault="005F7EAA" w14:paraId="48971196" w14:textId="77777777" w14:noSpellErr="1">
      <w:pPr>
        <w:pStyle w:val="Prrafodelista"/>
        <w:numPr>
          <w:ilvl w:val="0"/>
          <w:numId w:val="48"/>
        </w:numPr>
        <w:jc w:val="both"/>
        <w:rPr>
          <w:rFonts w:ascii="Garamond" w:hAnsi="Garamond"/>
          <w:lang w:val="es-ES"/>
        </w:rPr>
      </w:pPr>
      <w:r w:rsidRPr="4E480D14" w:rsidR="005F7EAA">
        <w:rPr>
          <w:rFonts w:ascii="Garamond" w:hAnsi="Garamond"/>
          <w:lang w:val="es-ES"/>
        </w:rPr>
        <w:t xml:space="preserve">Producir informes de avance, memorias y/o productos comunicativos que registren las actividades realizadas, los saberes reconocidos y los impactos generados en las comunidades, contribuyendo a la </w:t>
      </w:r>
      <w:r w:rsidRPr="4E480D14" w:rsidR="005F7EAA">
        <w:rPr>
          <w:rFonts w:ascii="Garamond" w:hAnsi="Garamond"/>
          <w:lang w:val="es-ES"/>
        </w:rPr>
        <w:t>visibilización</w:t>
      </w:r>
      <w:r w:rsidRPr="4E480D14" w:rsidR="005F7EAA">
        <w:rPr>
          <w:rFonts w:ascii="Garamond" w:hAnsi="Garamond"/>
          <w:lang w:val="es-ES"/>
        </w:rPr>
        <w:t xml:space="preserve"> de su riqueza cultural y a la rendición de cuentas del proyecto.</w:t>
      </w:r>
    </w:p>
    <w:p w:rsidRPr="005F7EAA" w:rsidR="005F7EAA" w:rsidP="00FC4802" w:rsidRDefault="005F7EAA" w14:paraId="10957A34" w14:textId="77777777">
      <w:pPr>
        <w:ind w:left="1440"/>
        <w:jc w:val="both"/>
        <w:rPr>
          <w:rFonts w:ascii="Garamond" w:hAnsi="Garamond"/>
        </w:rPr>
      </w:pPr>
    </w:p>
    <w:p w:rsidR="005F7EAA" w:rsidP="00FC4802" w:rsidRDefault="005F7EAA" w14:paraId="668A93C3" w14:textId="77777777">
      <w:pPr>
        <w:jc w:val="both"/>
        <w:rPr>
          <w:rFonts w:ascii="Garamond" w:hAnsi="Garamond"/>
        </w:rPr>
      </w:pPr>
      <w:r w:rsidRPr="005F7EAA">
        <w:rPr>
          <w:rFonts w:ascii="Garamond" w:hAnsi="Garamond"/>
        </w:rPr>
        <w:t>Este alcance detallado asegura que la vinculación de las personas y el reconocimiento de sus saberes ancestrales no sea una acción aislada, sino un proceso integral que fortalezca el tejido social, contribuya al cumplimiento de metas del Plan de Desarrollo y consolide la confianza entre la administración y las comunidades étnicas de la Localidad de Los Mártires.</w:t>
      </w:r>
    </w:p>
    <w:p w:rsidR="008162E6" w:rsidP="00FC4802" w:rsidRDefault="008162E6" w14:paraId="3985DECA" w14:textId="77777777">
      <w:pPr>
        <w:jc w:val="both"/>
        <w:rPr>
          <w:rFonts w:ascii="Garamond" w:hAnsi="Garamond"/>
        </w:rPr>
      </w:pPr>
    </w:p>
    <w:p w:rsidR="008162E6" w:rsidP="00FC4802" w:rsidRDefault="008162E6" w14:paraId="7F24A6DA" w14:textId="77777777">
      <w:pPr>
        <w:jc w:val="both"/>
        <w:rPr>
          <w:rFonts w:ascii="Garamond" w:hAnsi="Garamond"/>
        </w:rPr>
      </w:pPr>
    </w:p>
    <w:p w:rsidR="008162E6" w:rsidP="00FC4802" w:rsidRDefault="008162E6" w14:paraId="7F46E5C4" w14:textId="77777777">
      <w:pPr>
        <w:jc w:val="both"/>
        <w:rPr>
          <w:rFonts w:ascii="Garamond" w:hAnsi="Garamond"/>
        </w:rPr>
      </w:pPr>
    </w:p>
    <w:p w:rsidRPr="00B6612F" w:rsidR="007C36F6" w:rsidP="00B6612F" w:rsidRDefault="007C36F6" w14:paraId="48449F54" w14:textId="77777777">
      <w:pPr>
        <w:pBdr>
          <w:top w:val="nil"/>
          <w:left w:val="nil"/>
          <w:bottom w:val="nil"/>
          <w:right w:val="nil"/>
          <w:between w:val="nil"/>
        </w:pBdr>
        <w:jc w:val="both"/>
        <w:rPr>
          <w:rFonts w:ascii="Garamond" w:hAnsi="Garamond" w:eastAsia="Times"/>
          <w:b/>
          <w:bCs/>
          <w:color w:val="000000" w:themeColor="text1"/>
        </w:rPr>
      </w:pPr>
    </w:p>
    <w:p w:rsidRPr="002C0A42" w:rsidR="000155C5" w:rsidP="00FC4802" w:rsidRDefault="000155C5" w14:paraId="706F0FFC" w14:textId="63D39D40">
      <w:pPr>
        <w:pStyle w:val="Prrafodelista"/>
        <w:numPr>
          <w:ilvl w:val="0"/>
          <w:numId w:val="2"/>
        </w:numPr>
        <w:pBdr>
          <w:top w:val="nil"/>
          <w:left w:val="nil"/>
          <w:bottom w:val="nil"/>
          <w:right w:val="nil"/>
          <w:between w:val="nil"/>
        </w:pBdr>
        <w:jc w:val="both"/>
        <w:rPr>
          <w:rFonts w:ascii="Garamond" w:hAnsi="Garamond" w:eastAsia="Times" w:cs="Times New Roman"/>
          <w:b/>
          <w:bCs/>
          <w:color w:val="000000" w:themeColor="text1"/>
        </w:rPr>
      </w:pPr>
      <w:r w:rsidRPr="002C0A42">
        <w:rPr>
          <w:rFonts w:ascii="Garamond" w:hAnsi="Garamond" w:eastAsia="Times" w:cs="Times New Roman"/>
          <w:b/>
          <w:bCs/>
          <w:color w:val="000000" w:themeColor="text1"/>
        </w:rPr>
        <w:lastRenderedPageBreak/>
        <w:t>OBJETIVO GENERAL</w:t>
      </w:r>
    </w:p>
    <w:p w:rsidRPr="002C0A42" w:rsidR="000155C5" w:rsidP="00FC4802" w:rsidRDefault="000155C5" w14:paraId="6FC52151" w14:textId="77777777">
      <w:pPr>
        <w:jc w:val="both"/>
        <w:rPr>
          <w:rFonts w:ascii="Garamond" w:hAnsi="Garamond" w:eastAsia="Times"/>
          <w:b/>
          <w:color w:val="000000" w:themeColor="text1"/>
        </w:rPr>
      </w:pPr>
    </w:p>
    <w:p w:rsidRPr="002C0A42" w:rsidR="008162E6" w:rsidP="00FC4802" w:rsidRDefault="008162E6" w14:paraId="21182CFB" w14:textId="5017621A">
      <w:pPr>
        <w:jc w:val="both"/>
        <w:rPr>
          <w:rFonts w:ascii="Garamond" w:hAnsi="Garamond"/>
        </w:rPr>
      </w:pPr>
      <w:r w:rsidRPr="008162E6">
        <w:rPr>
          <w:rFonts w:ascii="Garamond" w:hAnsi="Garamond"/>
        </w:rPr>
        <w:t>Fortalecer el tejido social y cultural de la Localidad de Los Mártires mediante la promoción activa y el reconocimiento de los saberes ancestrales de sus comunidades</w:t>
      </w:r>
      <w:r>
        <w:rPr>
          <w:rFonts w:ascii="Garamond" w:hAnsi="Garamond"/>
        </w:rPr>
        <w:t xml:space="preserve"> </w:t>
      </w:r>
      <w:r w:rsidRPr="008162E6">
        <w:rPr>
          <w:rFonts w:ascii="Garamond" w:hAnsi="Garamond"/>
        </w:rPr>
        <w:t>Negras, Afrocolombianas contribuyendo así a la construcción de confianza y al cumplimiento de la meta del Plan de Desarrollo Distrital</w:t>
      </w:r>
      <w:r w:rsidR="00295C4C">
        <w:rPr>
          <w:rFonts w:ascii="Garamond" w:hAnsi="Garamond"/>
        </w:rPr>
        <w:t xml:space="preserve"> y local</w:t>
      </w:r>
      <w:r w:rsidRPr="008162E6">
        <w:rPr>
          <w:rFonts w:ascii="Garamond" w:hAnsi="Garamond"/>
        </w:rPr>
        <w:t xml:space="preserve"> de concertar e implementar una iniciativa de inversión local con dichas comunidades.</w:t>
      </w:r>
    </w:p>
    <w:p w:rsidRPr="002C0A42" w:rsidR="000155C5" w:rsidP="00FC4802" w:rsidRDefault="000155C5" w14:paraId="17B0DCD8" w14:textId="77777777">
      <w:pPr>
        <w:jc w:val="both"/>
        <w:rPr>
          <w:rFonts w:ascii="Garamond" w:hAnsi="Garamond" w:eastAsia="Times"/>
          <w:b/>
          <w:color w:val="000000" w:themeColor="text1"/>
        </w:rPr>
      </w:pPr>
    </w:p>
    <w:p w:rsidRPr="002C0A42" w:rsidR="00793EEF" w:rsidP="00FC4802" w:rsidRDefault="7EC5F8C6" w14:paraId="6B5F51D4" w14:textId="77777777">
      <w:pPr>
        <w:numPr>
          <w:ilvl w:val="0"/>
          <w:numId w:val="2"/>
        </w:numPr>
        <w:pBdr>
          <w:top w:val="nil"/>
          <w:left w:val="nil"/>
          <w:bottom w:val="nil"/>
          <w:right w:val="nil"/>
          <w:between w:val="nil"/>
        </w:pBdr>
        <w:jc w:val="both"/>
        <w:rPr>
          <w:rFonts w:ascii="Garamond" w:hAnsi="Garamond" w:eastAsia="Times"/>
          <w:b/>
          <w:bCs/>
          <w:color w:val="000000" w:themeColor="text1"/>
        </w:rPr>
      </w:pPr>
      <w:r w:rsidRPr="002C0A42">
        <w:rPr>
          <w:rFonts w:ascii="Garamond" w:hAnsi="Garamond" w:eastAsia="Times"/>
          <w:b/>
          <w:bCs/>
          <w:color w:val="000000" w:themeColor="text1"/>
        </w:rPr>
        <w:t>POBLACIÓN OBJETIVO- COBERTURA</w:t>
      </w:r>
    </w:p>
    <w:p w:rsidRPr="002C0A42" w:rsidR="00122AB6" w:rsidP="00FC4802" w:rsidRDefault="00122AB6" w14:paraId="62415AE2" w14:textId="77777777">
      <w:pPr>
        <w:pBdr>
          <w:top w:val="nil"/>
          <w:left w:val="nil"/>
          <w:bottom w:val="nil"/>
          <w:right w:val="nil"/>
          <w:between w:val="nil"/>
        </w:pBdr>
        <w:jc w:val="both"/>
        <w:rPr>
          <w:rFonts w:ascii="Garamond" w:hAnsi="Garamond" w:eastAsia="Times"/>
          <w:color w:val="000000" w:themeColor="text1"/>
        </w:rPr>
      </w:pPr>
    </w:p>
    <w:p w:rsidRPr="002C0A42" w:rsidR="00793EEF" w:rsidP="00FC4802" w:rsidRDefault="000155C5" w14:paraId="6172C950" w14:textId="02A71262">
      <w:pPr>
        <w:jc w:val="both"/>
        <w:rPr>
          <w:rFonts w:ascii="Garamond" w:hAnsi="Garamond"/>
        </w:rPr>
      </w:pPr>
      <w:r w:rsidRPr="002C0A42">
        <w:rPr>
          <w:rFonts w:ascii="Garamond" w:hAnsi="Garamond"/>
        </w:rPr>
        <w:t>Grupos étnicos, aquellas poblaciones cuyas condiciones y prácticas sociales, culturales y económicas, los distinguen del resto de la sociedad y que han mantenido su identidad a lo largo de la historia, como sujetos colectivos que aducen un origen, una historia y unas características culturales propias, que están dadas en sus cosmovisiones, costumbres y tradiciones (Población Negra, Afrodescendiente).</w:t>
      </w:r>
    </w:p>
    <w:p w:rsidRPr="002C0A42" w:rsidR="000155C5" w:rsidP="00FC4802" w:rsidRDefault="000155C5" w14:paraId="5E78E6C8" w14:textId="77777777">
      <w:pPr>
        <w:jc w:val="both"/>
        <w:rPr>
          <w:rFonts w:ascii="Garamond" w:hAnsi="Garamond"/>
        </w:rPr>
      </w:pPr>
    </w:p>
    <w:p w:rsidRPr="002C0A42" w:rsidR="00793EEF" w:rsidP="00FC4802" w:rsidRDefault="7EC5F8C6" w14:paraId="0BA1DB75" w14:textId="77777777">
      <w:pPr>
        <w:numPr>
          <w:ilvl w:val="0"/>
          <w:numId w:val="2"/>
        </w:numPr>
        <w:pBdr>
          <w:top w:val="nil"/>
          <w:left w:val="nil"/>
          <w:bottom w:val="nil"/>
          <w:right w:val="nil"/>
          <w:between w:val="nil"/>
        </w:pBdr>
        <w:jc w:val="both"/>
        <w:rPr>
          <w:rFonts w:ascii="Garamond" w:hAnsi="Garamond" w:eastAsia="Times"/>
          <w:b/>
          <w:bCs/>
          <w:color w:val="000000" w:themeColor="text1"/>
        </w:rPr>
      </w:pPr>
      <w:r w:rsidRPr="002C0A42">
        <w:rPr>
          <w:rFonts w:ascii="Garamond" w:hAnsi="Garamond" w:eastAsia="Times"/>
          <w:b/>
          <w:bCs/>
          <w:color w:val="000000" w:themeColor="text1"/>
        </w:rPr>
        <w:t xml:space="preserve">LOCALIZACIÓN </w:t>
      </w:r>
    </w:p>
    <w:p w:rsidRPr="002C0A42" w:rsidR="00793EEF" w:rsidP="00FC4802" w:rsidRDefault="00793EEF" w14:paraId="5B6CBF5D" w14:textId="77777777">
      <w:pPr>
        <w:jc w:val="both"/>
        <w:rPr>
          <w:rFonts w:ascii="Garamond" w:hAnsi="Garamond" w:eastAsia="Times"/>
          <w:color w:val="000000" w:themeColor="text1"/>
        </w:rPr>
      </w:pPr>
    </w:p>
    <w:p w:rsidRPr="00B6612F" w:rsidR="00B722EB" w:rsidP="00FC4802" w:rsidRDefault="000155C5" w14:paraId="767D6E89" w14:textId="44B86C39">
      <w:pPr>
        <w:jc w:val="both"/>
        <w:rPr>
          <w:rFonts w:ascii="Garamond" w:hAnsi="Garamond" w:eastAsia="Times"/>
          <w:b/>
          <w:bCs/>
          <w:color w:val="FF0000"/>
        </w:rPr>
      </w:pPr>
      <w:r w:rsidRPr="002C0A42">
        <w:rPr>
          <w:rFonts w:ascii="Garamond" w:hAnsi="Garamond"/>
        </w:rPr>
        <w:t>El proyecto tendrá lugar en la ciudad de Bogotá, dentro de</w:t>
      </w:r>
      <w:r w:rsidRPr="006854A6">
        <w:rPr>
          <w:rFonts w:ascii="Garamond" w:hAnsi="Garamond"/>
        </w:rPr>
        <w:t xml:space="preserve"> la Localidad de Los Mártires y la población beneficiaria del mismo tendrá una pertenencia territorial a la Localidad, dando cubrimiento a las dos</w:t>
      </w:r>
      <w:r w:rsidRPr="006854A6" w:rsidR="00E479E8">
        <w:rPr>
          <w:rFonts w:ascii="Garamond" w:hAnsi="Garamond"/>
        </w:rPr>
        <w:t xml:space="preserve"> </w:t>
      </w:r>
      <w:r w:rsidRPr="006854A6">
        <w:rPr>
          <w:rFonts w:ascii="Garamond" w:hAnsi="Garamond"/>
        </w:rPr>
        <w:t>(2) UPZ, que son La Sabana y Santa Isabel.</w:t>
      </w:r>
    </w:p>
    <w:p w:rsidRPr="00B6612F" w:rsidR="00793EEF" w:rsidP="00FC4802" w:rsidRDefault="00793EEF" w14:paraId="03BE1DE6" w14:textId="77777777">
      <w:pPr>
        <w:jc w:val="both"/>
        <w:rPr>
          <w:rFonts w:ascii="Garamond" w:hAnsi="Garamond" w:eastAsia="Times"/>
          <w:b/>
          <w:bCs/>
          <w:color w:val="000000" w:themeColor="text1"/>
        </w:rPr>
      </w:pPr>
    </w:p>
    <w:p w:rsidRPr="007C36F6" w:rsidR="00793EEF" w:rsidP="00FC4802" w:rsidRDefault="7EC5F8C6" w14:paraId="31B9DF8A" w14:textId="3693E1B7">
      <w:pPr>
        <w:numPr>
          <w:ilvl w:val="0"/>
          <w:numId w:val="2"/>
        </w:numPr>
        <w:pBdr>
          <w:top w:val="nil"/>
          <w:left w:val="nil"/>
          <w:bottom w:val="nil"/>
          <w:right w:val="nil"/>
          <w:between w:val="nil"/>
        </w:pBdr>
        <w:jc w:val="both"/>
        <w:rPr>
          <w:rFonts w:ascii="Garamond" w:hAnsi="Garamond" w:eastAsia="Times"/>
          <w:color w:val="000000" w:themeColor="text1"/>
        </w:rPr>
      </w:pPr>
      <w:r w:rsidRPr="00B6612F">
        <w:rPr>
          <w:rFonts w:ascii="Garamond" w:hAnsi="Garamond" w:eastAsia="Times"/>
          <w:b/>
          <w:bCs/>
          <w:color w:val="000000" w:themeColor="text1"/>
        </w:rPr>
        <w:t>CARACTERÍSTICAS Y CONDICIONES TÉCNICAS</w:t>
      </w:r>
      <w:r w:rsidRPr="007C36F6">
        <w:rPr>
          <w:rFonts w:ascii="Garamond" w:hAnsi="Garamond" w:eastAsia="Times"/>
          <w:b/>
          <w:bCs/>
          <w:color w:val="000000" w:themeColor="text1"/>
        </w:rPr>
        <w:t xml:space="preserve"> GENERALES</w:t>
      </w:r>
    </w:p>
    <w:p w:rsidRPr="006854A6" w:rsidR="006854A6" w:rsidP="00FC4802" w:rsidRDefault="006854A6" w14:paraId="72804C7D" w14:textId="77777777">
      <w:pPr>
        <w:pBdr>
          <w:top w:val="nil"/>
          <w:left w:val="nil"/>
          <w:bottom w:val="nil"/>
          <w:right w:val="nil"/>
          <w:between w:val="nil"/>
        </w:pBdr>
        <w:jc w:val="both"/>
        <w:rPr>
          <w:rFonts w:ascii="Garamond" w:hAnsi="Garamond" w:eastAsia="Times"/>
          <w:b/>
          <w:bCs/>
          <w:color w:val="000000" w:themeColor="text1"/>
        </w:rPr>
      </w:pPr>
    </w:p>
    <w:p w:rsidRPr="006854A6" w:rsidR="00793EEF" w:rsidP="00FC4802" w:rsidRDefault="7EC5F8C6" w14:paraId="42C18A39" w14:textId="37527C88">
      <w:pPr>
        <w:pBdr>
          <w:top w:val="nil"/>
          <w:left w:val="nil"/>
          <w:bottom w:val="nil"/>
          <w:right w:val="nil"/>
          <w:between w:val="nil"/>
        </w:pBdr>
        <w:jc w:val="both"/>
        <w:rPr>
          <w:rFonts w:ascii="Garamond" w:hAnsi="Garamond" w:eastAsia="Times"/>
          <w:b/>
          <w:bCs/>
          <w:color w:val="000000" w:themeColor="text1"/>
        </w:rPr>
      </w:pPr>
      <w:r w:rsidRPr="006854A6">
        <w:rPr>
          <w:rFonts w:ascii="Garamond" w:hAnsi="Garamond" w:eastAsia="Times"/>
          <w:b/>
          <w:bCs/>
          <w:color w:val="000000" w:themeColor="text1"/>
        </w:rPr>
        <w:t>DESCRIPCIÓN GENERAL PROYECTO</w:t>
      </w:r>
    </w:p>
    <w:p w:rsidRPr="006854A6" w:rsidR="00324045" w:rsidP="00FC4802" w:rsidRDefault="00324045" w14:paraId="2CB7B30D" w14:textId="77777777">
      <w:pPr>
        <w:jc w:val="both"/>
        <w:rPr>
          <w:rFonts w:ascii="Garamond" w:hAnsi="Garamond" w:eastAsia="Times"/>
          <w:color w:val="000000" w:themeColor="text1"/>
        </w:rPr>
      </w:pPr>
    </w:p>
    <w:p w:rsidR="00D01359" w:rsidP="00FC4802" w:rsidRDefault="00E479E8" w14:paraId="139D64F7" w14:textId="1B0FD77B">
      <w:pPr>
        <w:pStyle w:val="paragraph"/>
        <w:spacing w:before="0" w:beforeAutospacing="0" w:after="0" w:afterAutospacing="0"/>
        <w:jc w:val="both"/>
        <w:textAlignment w:val="baseline"/>
        <w:rPr>
          <w:rFonts w:ascii="Garamond" w:hAnsi="Garamond"/>
        </w:rPr>
      </w:pPr>
      <w:r w:rsidRPr="006854A6">
        <w:rPr>
          <w:rFonts w:ascii="Garamond" w:hAnsi="Garamond"/>
        </w:rPr>
        <w:t xml:space="preserve">El presente proyecto tendrá como finalidad el desarrollo de </w:t>
      </w:r>
      <w:r w:rsidRPr="00DF3A30">
        <w:rPr>
          <w:rFonts w:ascii="Garamond" w:hAnsi="Garamond"/>
          <w:b/>
          <w:bCs/>
        </w:rPr>
        <w:t>DOS (2) actividades</w:t>
      </w:r>
      <w:r w:rsidRPr="006854A6">
        <w:rPr>
          <w:rFonts w:ascii="Garamond" w:hAnsi="Garamond"/>
        </w:rPr>
        <w:t xml:space="preserve"> que forman parte de la cultura y tradiciones de la comunidad Afro y que se encuentran dentro de </w:t>
      </w:r>
      <w:r w:rsidRPr="006A09A9" w:rsidR="006A09A9">
        <w:rPr>
          <w:rFonts w:ascii="Garamond" w:hAnsi="Garamond"/>
        </w:rPr>
        <w:t>Inclusión de presupuestos, líneas de inversión, metas sectoriales en los Fondos de Desarrollo Local</w:t>
      </w:r>
      <w:r w:rsidR="006A09A9">
        <w:rPr>
          <w:rFonts w:ascii="Garamond" w:hAnsi="Garamond"/>
        </w:rPr>
        <w:t xml:space="preserve"> y en concordancia con </w:t>
      </w:r>
      <w:r w:rsidRPr="006A09A9" w:rsidR="006A09A9">
        <w:rPr>
          <w:rFonts w:ascii="Garamond" w:hAnsi="Garamond"/>
        </w:rPr>
        <w:t xml:space="preserve">La circular CONFIS 04 de 2024, “Lineamientos de Política para las Líneas de Inversión Local 2025-2028 </w:t>
      </w:r>
      <w:r w:rsidR="006A09A9">
        <w:rPr>
          <w:rFonts w:ascii="Garamond" w:hAnsi="Garamond"/>
        </w:rPr>
        <w:t xml:space="preserve"> </w:t>
      </w:r>
      <w:r w:rsidRPr="006A09A9" w:rsidR="006A09A9">
        <w:rPr>
          <w:rFonts w:ascii="Garamond" w:hAnsi="Garamond"/>
        </w:rPr>
        <w:t>del componente de Gestión Pública Local, la línea diferencial étnica: Iniciativas diferenciales étnicas para comunidades Negras, Afrocolombianas, Raizales, Palenqueras, y los Pueblos Indígenas, Rrom o Gitano.</w:t>
      </w:r>
    </w:p>
    <w:p w:rsidR="00295C4C" w:rsidP="00FC4802" w:rsidRDefault="00295C4C" w14:paraId="02024547" w14:textId="77777777">
      <w:pPr>
        <w:pStyle w:val="paragraph"/>
        <w:spacing w:before="0" w:beforeAutospacing="0" w:after="0" w:afterAutospacing="0"/>
        <w:jc w:val="both"/>
        <w:textAlignment w:val="baseline"/>
        <w:rPr>
          <w:rFonts w:ascii="Garamond" w:hAnsi="Garamond"/>
        </w:rPr>
      </w:pPr>
    </w:p>
    <w:p w:rsidR="006A09A9" w:rsidP="00FC4802" w:rsidRDefault="00295C4C" w14:paraId="19865CFE" w14:textId="4285A0A9">
      <w:pPr>
        <w:pStyle w:val="paragraph"/>
        <w:spacing w:before="0" w:beforeAutospacing="0" w:after="0" w:afterAutospacing="0"/>
        <w:jc w:val="both"/>
        <w:textAlignment w:val="baseline"/>
        <w:rPr>
          <w:rFonts w:ascii="Garamond" w:hAnsi="Garamond"/>
        </w:rPr>
      </w:pPr>
      <w:r w:rsidRPr="00295C4C">
        <w:rPr>
          <w:rFonts w:ascii="Garamond" w:hAnsi="Garamond"/>
        </w:rPr>
        <w:t>Est</w:t>
      </w:r>
      <w:r w:rsidR="006A09A9">
        <w:rPr>
          <w:rFonts w:ascii="Garamond" w:hAnsi="Garamond"/>
        </w:rPr>
        <w:t>a</w:t>
      </w:r>
      <w:r w:rsidRPr="00295C4C">
        <w:rPr>
          <w:rFonts w:ascii="Garamond" w:hAnsi="Garamond"/>
        </w:rPr>
        <w:t>s</w:t>
      </w:r>
      <w:r w:rsidR="006A09A9">
        <w:rPr>
          <w:rFonts w:ascii="Garamond" w:hAnsi="Garamond"/>
        </w:rPr>
        <w:t xml:space="preserve"> </w:t>
      </w:r>
      <w:r w:rsidRPr="00295C4C">
        <w:rPr>
          <w:rFonts w:ascii="Garamond" w:hAnsi="Garamond"/>
        </w:rPr>
        <w:t xml:space="preserve">son iniciativas estratégicas orientadas al </w:t>
      </w:r>
      <w:r w:rsidRPr="00295C4C">
        <w:rPr>
          <w:rFonts w:ascii="Garamond" w:hAnsi="Garamond"/>
          <w:b/>
          <w:bCs/>
        </w:rPr>
        <w:t>empoderamiento y reconocimiento de las comunidades étnicas en la Localidad de Los Mártires</w:t>
      </w:r>
      <w:r w:rsidRPr="00295C4C">
        <w:rPr>
          <w:rFonts w:ascii="Garamond" w:hAnsi="Garamond"/>
        </w:rPr>
        <w:t>, con un enfoque particular en las mujeres Negras y Afrocolombianas, y en la visibilización de la rica cultura afrocolombiana. Se desarrollan en cumplimiento de mandatos constitucionales, convenios internacionales y legislaciones como la Ley 70 de 1993, así como acuerdos distritales como el Plan Integral de Acciones Afirmativas (PIAA) de Bogotá.</w:t>
      </w:r>
    </w:p>
    <w:p w:rsidR="007C36F6" w:rsidP="00FC4802" w:rsidRDefault="007C36F6" w14:paraId="62AA3F9E" w14:textId="77777777">
      <w:pPr>
        <w:pStyle w:val="paragraph"/>
        <w:spacing w:before="0" w:beforeAutospacing="0" w:after="0" w:afterAutospacing="0"/>
        <w:jc w:val="both"/>
        <w:textAlignment w:val="baseline"/>
        <w:rPr>
          <w:rFonts w:ascii="Garamond" w:hAnsi="Garamond"/>
        </w:rPr>
      </w:pPr>
    </w:p>
    <w:p w:rsidR="007C36F6" w:rsidP="00FC4802" w:rsidRDefault="007C36F6" w14:paraId="0DD2897B" w14:textId="77777777">
      <w:pPr>
        <w:pStyle w:val="paragraph"/>
        <w:spacing w:before="0" w:beforeAutospacing="0" w:after="0" w:afterAutospacing="0"/>
        <w:jc w:val="both"/>
        <w:textAlignment w:val="baseline"/>
        <w:rPr>
          <w:rFonts w:ascii="Garamond" w:hAnsi="Garamond"/>
        </w:rPr>
      </w:pPr>
    </w:p>
    <w:p w:rsidR="007C36F6" w:rsidP="00FC4802" w:rsidRDefault="007C36F6" w14:paraId="153FBD4D" w14:textId="77777777">
      <w:pPr>
        <w:pStyle w:val="paragraph"/>
        <w:spacing w:before="0" w:beforeAutospacing="0" w:after="0" w:afterAutospacing="0"/>
        <w:jc w:val="both"/>
        <w:textAlignment w:val="baseline"/>
        <w:rPr>
          <w:rFonts w:ascii="Garamond" w:hAnsi="Garamond"/>
        </w:rPr>
      </w:pPr>
    </w:p>
    <w:p w:rsidR="007C36F6" w:rsidP="00FC4802" w:rsidRDefault="007C36F6" w14:paraId="4F1B1E17" w14:textId="77777777">
      <w:pPr>
        <w:pStyle w:val="paragraph"/>
        <w:spacing w:before="0" w:beforeAutospacing="0" w:after="0" w:afterAutospacing="0"/>
        <w:jc w:val="both"/>
        <w:textAlignment w:val="baseline"/>
        <w:rPr>
          <w:rFonts w:ascii="Garamond" w:hAnsi="Garamond"/>
        </w:rPr>
      </w:pPr>
    </w:p>
    <w:p w:rsidR="007C36F6" w:rsidP="00FC4802" w:rsidRDefault="007C36F6" w14:paraId="6230B1DF" w14:textId="77777777">
      <w:pPr>
        <w:pStyle w:val="paragraph"/>
        <w:spacing w:before="0" w:beforeAutospacing="0" w:after="0" w:afterAutospacing="0"/>
        <w:jc w:val="both"/>
        <w:textAlignment w:val="baseline"/>
        <w:rPr>
          <w:rFonts w:ascii="Garamond" w:hAnsi="Garamond"/>
        </w:rPr>
      </w:pPr>
    </w:p>
    <w:p w:rsidR="00216481" w:rsidP="00FC4802" w:rsidRDefault="00216481" w14:paraId="0D5EC1AE" w14:textId="77777777">
      <w:pPr>
        <w:pStyle w:val="paragraph"/>
        <w:spacing w:before="0" w:beforeAutospacing="0" w:after="0" w:afterAutospacing="0"/>
        <w:jc w:val="both"/>
        <w:textAlignment w:val="baseline"/>
        <w:rPr>
          <w:rFonts w:ascii="Garamond" w:hAnsi="Garamond"/>
        </w:rPr>
      </w:pPr>
    </w:p>
    <w:p w:rsidRPr="00104F5D" w:rsidR="002058BE" w:rsidP="00FC4802" w:rsidRDefault="00216481" w14:paraId="27F2E1A6" w14:textId="0124B05A">
      <w:pPr>
        <w:pStyle w:val="paragraph"/>
        <w:spacing w:before="0" w:beforeAutospacing="0" w:after="0" w:afterAutospacing="0"/>
        <w:jc w:val="both"/>
        <w:textAlignment w:val="baseline"/>
        <w:rPr>
          <w:rFonts w:ascii="Garamond" w:hAnsi="Garamond"/>
          <w:b/>
          <w:bCs/>
        </w:rPr>
      </w:pPr>
      <w:r w:rsidRPr="00104F5D">
        <w:rPr>
          <w:rFonts w:ascii="Garamond" w:hAnsi="Garamond"/>
          <w:b/>
          <w:bCs/>
        </w:rPr>
        <w:lastRenderedPageBreak/>
        <w:t xml:space="preserve">Desarrollo de las fases del proyecto </w:t>
      </w:r>
    </w:p>
    <w:p w:rsidR="00DF3A30" w:rsidP="00FC4802" w:rsidRDefault="00DF3A30" w14:paraId="114C37D0" w14:textId="77777777">
      <w:pPr>
        <w:pStyle w:val="paragraph"/>
        <w:spacing w:before="0" w:beforeAutospacing="0" w:after="0" w:afterAutospacing="0"/>
        <w:jc w:val="both"/>
        <w:textAlignment w:val="baseline"/>
        <w:rPr>
          <w:rFonts w:ascii="Garamond" w:hAnsi="Garamond"/>
        </w:rPr>
      </w:pPr>
    </w:p>
    <w:tbl>
      <w:tblPr>
        <w:tblStyle w:val="Tablaconcuadrcula"/>
        <w:tblW w:w="0" w:type="auto"/>
        <w:jc w:val="center"/>
        <w:tblLook w:val="04A0" w:firstRow="1" w:lastRow="0" w:firstColumn="1" w:lastColumn="0" w:noHBand="0" w:noVBand="1"/>
      </w:tblPr>
      <w:tblGrid>
        <w:gridCol w:w="1522"/>
        <w:gridCol w:w="5861"/>
      </w:tblGrid>
      <w:tr w:rsidRPr="007C36F6" w:rsidR="00411E7C" w:rsidTr="00047991" w14:paraId="161B11D7" w14:textId="77777777">
        <w:trPr>
          <w:trHeight w:val="248"/>
          <w:jc w:val="center"/>
        </w:trPr>
        <w:tc>
          <w:tcPr>
            <w:tcW w:w="1522" w:type="dxa"/>
          </w:tcPr>
          <w:p w:rsidRPr="007C36F6" w:rsidR="00411E7C" w:rsidP="00FC4802" w:rsidRDefault="00411E7C" w14:paraId="4BACD7F4" w14:textId="7C60D14F">
            <w:pPr>
              <w:pStyle w:val="paragraph"/>
              <w:spacing w:before="0" w:beforeAutospacing="0" w:after="0" w:afterAutospacing="0"/>
              <w:jc w:val="center"/>
              <w:textAlignment w:val="baseline"/>
              <w:rPr>
                <w:rFonts w:ascii="Garamond" w:hAnsi="Garamond"/>
                <w:b/>
                <w:bCs/>
              </w:rPr>
            </w:pPr>
            <w:r w:rsidRPr="007C36F6">
              <w:rPr>
                <w:rFonts w:ascii="Garamond" w:hAnsi="Garamond"/>
                <w:b/>
                <w:bCs/>
              </w:rPr>
              <w:t>Numero</w:t>
            </w:r>
          </w:p>
        </w:tc>
        <w:tc>
          <w:tcPr>
            <w:tcW w:w="5861" w:type="dxa"/>
          </w:tcPr>
          <w:p w:rsidRPr="007C36F6" w:rsidR="00411E7C" w:rsidP="00FC4802" w:rsidRDefault="00411E7C" w14:paraId="4637ED00" w14:textId="4AF24779">
            <w:pPr>
              <w:pStyle w:val="paragraph"/>
              <w:spacing w:before="0" w:beforeAutospacing="0" w:after="0" w:afterAutospacing="0"/>
              <w:jc w:val="center"/>
              <w:textAlignment w:val="baseline"/>
              <w:rPr>
                <w:rFonts w:ascii="Garamond" w:hAnsi="Garamond"/>
                <w:b/>
                <w:bCs/>
              </w:rPr>
            </w:pPr>
            <w:r w:rsidRPr="007C36F6">
              <w:rPr>
                <w:rFonts w:ascii="Garamond" w:hAnsi="Garamond"/>
                <w:b/>
                <w:bCs/>
              </w:rPr>
              <w:t xml:space="preserve">Fase </w:t>
            </w:r>
          </w:p>
        </w:tc>
      </w:tr>
      <w:tr w:rsidRPr="007C36F6" w:rsidR="00411E7C" w:rsidTr="00047991" w14:paraId="3D16AFC3" w14:textId="77777777">
        <w:trPr>
          <w:trHeight w:val="236"/>
          <w:jc w:val="center"/>
        </w:trPr>
        <w:tc>
          <w:tcPr>
            <w:tcW w:w="1522" w:type="dxa"/>
          </w:tcPr>
          <w:p w:rsidRPr="007C36F6" w:rsidR="00411E7C" w:rsidP="00B6612F" w:rsidRDefault="00411E7C" w14:paraId="4271F802" w14:textId="7F65DB3A">
            <w:pPr>
              <w:pStyle w:val="paragraph"/>
              <w:spacing w:before="0" w:beforeAutospacing="0" w:after="0" w:afterAutospacing="0"/>
              <w:jc w:val="center"/>
              <w:textAlignment w:val="baseline"/>
              <w:rPr>
                <w:rFonts w:ascii="Garamond" w:hAnsi="Garamond"/>
                <w:b/>
                <w:bCs/>
              </w:rPr>
            </w:pPr>
            <w:r w:rsidRPr="007C36F6">
              <w:rPr>
                <w:rFonts w:ascii="Garamond" w:hAnsi="Garamond"/>
                <w:b/>
                <w:bCs/>
              </w:rPr>
              <w:t>1</w:t>
            </w:r>
          </w:p>
        </w:tc>
        <w:tc>
          <w:tcPr>
            <w:tcW w:w="5861" w:type="dxa"/>
          </w:tcPr>
          <w:p w:rsidRPr="007C36F6" w:rsidR="00411E7C" w:rsidP="00FC4802" w:rsidRDefault="00411E7C" w14:paraId="2788270B" w14:textId="40E5942A">
            <w:pPr>
              <w:pStyle w:val="paragraph"/>
              <w:spacing w:before="0" w:beforeAutospacing="0" w:after="0" w:afterAutospacing="0"/>
              <w:jc w:val="both"/>
              <w:textAlignment w:val="baseline"/>
              <w:rPr>
                <w:rFonts w:ascii="Garamond" w:hAnsi="Garamond"/>
              </w:rPr>
            </w:pPr>
            <w:r w:rsidRPr="007C36F6">
              <w:rPr>
                <w:rFonts w:ascii="Garamond" w:hAnsi="Garamond"/>
              </w:rPr>
              <w:t xml:space="preserve">Alistamiento </w:t>
            </w:r>
          </w:p>
        </w:tc>
      </w:tr>
      <w:tr w:rsidRPr="007C36F6" w:rsidR="00411E7C" w:rsidTr="00047991" w14:paraId="07C693E5" w14:textId="77777777">
        <w:trPr>
          <w:trHeight w:val="248"/>
          <w:jc w:val="center"/>
        </w:trPr>
        <w:tc>
          <w:tcPr>
            <w:tcW w:w="1522" w:type="dxa"/>
          </w:tcPr>
          <w:p w:rsidRPr="007C36F6" w:rsidR="00411E7C" w:rsidP="00B6612F" w:rsidRDefault="00411E7C" w14:paraId="39BF56BF" w14:textId="019847C5">
            <w:pPr>
              <w:pStyle w:val="paragraph"/>
              <w:spacing w:before="0" w:beforeAutospacing="0" w:after="0" w:afterAutospacing="0"/>
              <w:jc w:val="center"/>
              <w:textAlignment w:val="baseline"/>
              <w:rPr>
                <w:rFonts w:ascii="Garamond" w:hAnsi="Garamond"/>
                <w:b/>
                <w:bCs/>
              </w:rPr>
            </w:pPr>
            <w:r w:rsidRPr="007C36F6">
              <w:rPr>
                <w:rFonts w:ascii="Garamond" w:hAnsi="Garamond"/>
                <w:b/>
                <w:bCs/>
              </w:rPr>
              <w:t>2</w:t>
            </w:r>
          </w:p>
        </w:tc>
        <w:tc>
          <w:tcPr>
            <w:tcW w:w="5861" w:type="dxa"/>
          </w:tcPr>
          <w:p w:rsidRPr="007C36F6" w:rsidR="00411E7C" w:rsidP="00FC4802" w:rsidRDefault="00411E7C" w14:paraId="2A6195A5" w14:textId="29443C05">
            <w:pPr>
              <w:pStyle w:val="paragraph"/>
              <w:spacing w:before="0" w:beforeAutospacing="0" w:after="0" w:afterAutospacing="0"/>
              <w:jc w:val="both"/>
              <w:textAlignment w:val="baseline"/>
              <w:rPr>
                <w:rFonts w:ascii="Garamond" w:hAnsi="Garamond"/>
              </w:rPr>
            </w:pPr>
            <w:r w:rsidRPr="007C36F6">
              <w:rPr>
                <w:rFonts w:ascii="Garamond" w:hAnsi="Garamond"/>
              </w:rPr>
              <w:t>YULA de mujeres Negras 2025</w:t>
            </w:r>
          </w:p>
        </w:tc>
      </w:tr>
      <w:tr w:rsidRPr="007C36F6" w:rsidR="00411E7C" w:rsidTr="007C36F6" w14:paraId="027C9B02" w14:textId="77777777">
        <w:trPr>
          <w:trHeight w:val="67"/>
          <w:jc w:val="center"/>
        </w:trPr>
        <w:tc>
          <w:tcPr>
            <w:tcW w:w="1522" w:type="dxa"/>
          </w:tcPr>
          <w:p w:rsidRPr="007C36F6" w:rsidR="00411E7C" w:rsidP="00B6612F" w:rsidRDefault="00411E7C" w14:paraId="62C41589" w14:textId="4A06023E">
            <w:pPr>
              <w:pStyle w:val="paragraph"/>
              <w:spacing w:before="0" w:beforeAutospacing="0" w:after="0" w:afterAutospacing="0"/>
              <w:jc w:val="center"/>
              <w:textAlignment w:val="baseline"/>
              <w:rPr>
                <w:rFonts w:ascii="Garamond" w:hAnsi="Garamond"/>
                <w:b/>
                <w:bCs/>
              </w:rPr>
            </w:pPr>
            <w:r w:rsidRPr="007C36F6">
              <w:rPr>
                <w:rFonts w:ascii="Garamond" w:hAnsi="Garamond"/>
                <w:b/>
                <w:bCs/>
              </w:rPr>
              <w:t>3</w:t>
            </w:r>
          </w:p>
        </w:tc>
        <w:tc>
          <w:tcPr>
            <w:tcW w:w="5861" w:type="dxa"/>
          </w:tcPr>
          <w:p w:rsidRPr="007C36F6" w:rsidR="00411E7C" w:rsidP="00FC4802" w:rsidRDefault="00411E7C" w14:paraId="68245CAE" w14:textId="7C6FA970">
            <w:pPr>
              <w:pStyle w:val="paragraph"/>
              <w:spacing w:before="0" w:beforeAutospacing="0" w:after="0" w:afterAutospacing="0"/>
              <w:jc w:val="both"/>
              <w:textAlignment w:val="baseline"/>
              <w:rPr>
                <w:rFonts w:ascii="Garamond" w:hAnsi="Garamond"/>
              </w:rPr>
            </w:pPr>
            <w:r w:rsidRPr="007C36F6">
              <w:rPr>
                <w:rFonts w:ascii="Garamond" w:hAnsi="Garamond"/>
              </w:rPr>
              <w:t>Visibilizacion y fortalecimiento de la identidad folklorica - cultural afrocolombiana en la localidad de los mártires</w:t>
            </w:r>
          </w:p>
        </w:tc>
      </w:tr>
    </w:tbl>
    <w:p w:rsidR="00295C4C" w:rsidP="00FC4802" w:rsidRDefault="00295C4C" w14:paraId="329D2887" w14:textId="77777777">
      <w:pPr>
        <w:pStyle w:val="paragraph"/>
        <w:spacing w:before="0" w:beforeAutospacing="0" w:after="0" w:afterAutospacing="0"/>
        <w:jc w:val="both"/>
        <w:textAlignment w:val="baseline"/>
        <w:rPr>
          <w:rFonts w:ascii="Garamond" w:hAnsi="Garamond"/>
        </w:rPr>
      </w:pPr>
    </w:p>
    <w:p w:rsidRPr="00295C4C" w:rsidR="0039384D" w:rsidP="00FC4802" w:rsidRDefault="0039384D" w14:paraId="700F8680" w14:textId="77777777">
      <w:pPr>
        <w:pStyle w:val="paragraph"/>
        <w:spacing w:before="0" w:beforeAutospacing="0" w:after="0" w:afterAutospacing="0"/>
        <w:jc w:val="both"/>
        <w:textAlignment w:val="baseline"/>
        <w:rPr>
          <w:rFonts w:ascii="Garamond" w:hAnsi="Garamond"/>
        </w:rPr>
      </w:pPr>
    </w:p>
    <w:p w:rsidRPr="005F17CB" w:rsidR="002279D8" w:rsidP="00FC4802" w:rsidRDefault="000169BF" w14:paraId="5D3511E5" w14:textId="44841371">
      <w:pPr>
        <w:pStyle w:val="Textoindependiente"/>
        <w:numPr>
          <w:ilvl w:val="0"/>
          <w:numId w:val="2"/>
        </w:numPr>
        <w:spacing w:before="70"/>
        <w:rPr>
          <w:rFonts w:ascii="Garamond" w:hAnsi="Garamond"/>
          <w:b/>
          <w:sz w:val="24"/>
          <w:szCs w:val="24"/>
          <w:u w:val="single"/>
          <w:lang w:val="es-CO" w:eastAsia="es-ES_tradnl"/>
        </w:rPr>
      </w:pPr>
      <w:r w:rsidRPr="005F17CB">
        <w:rPr>
          <w:rFonts w:ascii="Garamond" w:hAnsi="Garamond"/>
          <w:b/>
          <w:sz w:val="24"/>
          <w:szCs w:val="24"/>
          <w:u w:val="single"/>
          <w:lang w:val="es-CO" w:eastAsia="es-ES_tradnl"/>
        </w:rPr>
        <w:t>FASE (1)</w:t>
      </w:r>
      <w:r w:rsidRPr="005F17CB" w:rsidR="00D01359">
        <w:rPr>
          <w:rFonts w:ascii="Garamond" w:hAnsi="Garamond"/>
          <w:b/>
          <w:sz w:val="24"/>
          <w:szCs w:val="24"/>
          <w:u w:val="single"/>
          <w:lang w:val="es-CO" w:eastAsia="es-ES_tradnl"/>
        </w:rPr>
        <w:t xml:space="preserve"> </w:t>
      </w:r>
      <w:r w:rsidRPr="005F17CB" w:rsidR="007C47EF">
        <w:rPr>
          <w:rFonts w:ascii="Garamond" w:hAnsi="Garamond"/>
          <w:b/>
          <w:sz w:val="24"/>
          <w:szCs w:val="24"/>
          <w:u w:val="single"/>
          <w:lang w:val="es-CO" w:eastAsia="es-ES_tradnl"/>
        </w:rPr>
        <w:t>DE ALISTAMIENTO</w:t>
      </w:r>
    </w:p>
    <w:p w:rsidR="00411E7C" w:rsidP="00FC4802" w:rsidRDefault="00411E7C" w14:paraId="4407414C" w14:textId="5576F795">
      <w:pPr>
        <w:pStyle w:val="Textoindependiente"/>
        <w:spacing w:before="244" w:line="235" w:lineRule="auto"/>
        <w:jc w:val="both"/>
        <w:rPr>
          <w:rFonts w:ascii="Garamond" w:hAnsi="Garamond"/>
          <w:sz w:val="24"/>
          <w:szCs w:val="24"/>
          <w:lang w:val="es-CO" w:eastAsia="es-ES_tradnl"/>
        </w:rPr>
      </w:pPr>
      <w:r w:rsidRPr="00411E7C">
        <w:rPr>
          <w:rFonts w:ascii="Garamond" w:hAnsi="Garamond"/>
          <w:sz w:val="24"/>
          <w:szCs w:val="24"/>
          <w:lang w:val="es-CO" w:eastAsia="es-ES_tradnl"/>
        </w:rPr>
        <w:t xml:space="preserve">La etapa de alistamiento </w:t>
      </w:r>
      <w:r w:rsidR="005F17CB">
        <w:rPr>
          <w:rFonts w:ascii="Garamond" w:hAnsi="Garamond"/>
          <w:sz w:val="24"/>
          <w:szCs w:val="24"/>
          <w:lang w:val="es-CO" w:eastAsia="es-ES_tradnl"/>
        </w:rPr>
        <w:t>de este proceso</w:t>
      </w:r>
      <w:r w:rsidRPr="00411E7C">
        <w:rPr>
          <w:rFonts w:ascii="Garamond" w:hAnsi="Garamond"/>
          <w:sz w:val="24"/>
          <w:szCs w:val="24"/>
          <w:lang w:val="es-CO" w:eastAsia="es-ES_tradnl"/>
        </w:rPr>
        <w:t xml:space="preserve"> corresponde a la fase inicial de preparación y organización previa al inicio formal de la ejecución. </w:t>
      </w:r>
    </w:p>
    <w:p w:rsidR="00411E7C" w:rsidP="00FC4802" w:rsidRDefault="00411E7C" w14:paraId="6793A263" w14:textId="77777777">
      <w:pPr>
        <w:pStyle w:val="Textoindependiente"/>
        <w:spacing w:before="244" w:line="235" w:lineRule="auto"/>
        <w:jc w:val="both"/>
        <w:rPr>
          <w:rFonts w:ascii="Garamond" w:hAnsi="Garamond"/>
          <w:sz w:val="24"/>
          <w:szCs w:val="24"/>
          <w:lang w:val="es-CO" w:eastAsia="es-ES_tradnl"/>
        </w:rPr>
      </w:pPr>
      <w:r w:rsidRPr="00411E7C">
        <w:rPr>
          <w:rFonts w:ascii="Garamond" w:hAnsi="Garamond"/>
          <w:sz w:val="24"/>
          <w:szCs w:val="24"/>
          <w:lang w:val="es-CO" w:eastAsia="es-ES_tradnl"/>
        </w:rPr>
        <w:t>En esta etapa se definen, organizan y aseguran los recursos técnicos, humanos</w:t>
      </w:r>
      <w:r>
        <w:rPr>
          <w:rFonts w:ascii="Garamond" w:hAnsi="Garamond"/>
          <w:sz w:val="24"/>
          <w:szCs w:val="24"/>
          <w:lang w:val="es-CO" w:eastAsia="es-ES_tradnl"/>
        </w:rPr>
        <w:t xml:space="preserve"> </w:t>
      </w:r>
      <w:r w:rsidRPr="00411E7C">
        <w:rPr>
          <w:rFonts w:ascii="Garamond" w:hAnsi="Garamond"/>
          <w:sz w:val="24"/>
          <w:szCs w:val="24"/>
          <w:lang w:val="es-CO" w:eastAsia="es-ES_tradnl"/>
        </w:rPr>
        <w:t xml:space="preserve">y logísticos necesarios para garantizar que el proyecto pueda desarrollarse de manera efectiva, eficiente y conforme a los objetivos propuestos. </w:t>
      </w:r>
    </w:p>
    <w:p w:rsidR="00411E7C" w:rsidP="00FC4802" w:rsidRDefault="00411E7C" w14:paraId="7B9765F7" w14:textId="1E99ECEF">
      <w:pPr>
        <w:pStyle w:val="Textoindependiente"/>
        <w:spacing w:before="244" w:line="235" w:lineRule="auto"/>
        <w:jc w:val="both"/>
        <w:rPr>
          <w:rFonts w:ascii="Garamond" w:hAnsi="Garamond"/>
          <w:sz w:val="24"/>
          <w:szCs w:val="24"/>
          <w:lang w:val="es-CO" w:eastAsia="es-ES_tradnl"/>
        </w:rPr>
      </w:pPr>
      <w:r w:rsidRPr="00411E7C">
        <w:rPr>
          <w:rFonts w:ascii="Garamond" w:hAnsi="Garamond"/>
          <w:sz w:val="24"/>
          <w:szCs w:val="24"/>
          <w:lang w:val="es-CO" w:eastAsia="es-ES_tradnl"/>
        </w:rPr>
        <w:t>Incluye actividades como la validación del diagnóstico, la conformación del equipo ejecutor, la revisión de los términos contractuales, la concertación con actores clave, la planificación detallada del cronograma</w:t>
      </w:r>
      <w:r>
        <w:rPr>
          <w:rFonts w:ascii="Garamond" w:hAnsi="Garamond"/>
          <w:sz w:val="24"/>
          <w:szCs w:val="24"/>
          <w:lang w:val="es-CO" w:eastAsia="es-ES_tradnl"/>
        </w:rPr>
        <w:t xml:space="preserve">, la </w:t>
      </w:r>
      <w:r w:rsidR="00B6612F">
        <w:rPr>
          <w:rFonts w:ascii="Garamond" w:hAnsi="Garamond"/>
          <w:sz w:val="24"/>
          <w:szCs w:val="24"/>
          <w:lang w:val="es-CO" w:eastAsia="es-ES_tradnl"/>
        </w:rPr>
        <w:t>metodología</w:t>
      </w:r>
      <w:r w:rsidRPr="00411E7C">
        <w:rPr>
          <w:rFonts w:ascii="Garamond" w:hAnsi="Garamond"/>
          <w:sz w:val="24"/>
          <w:szCs w:val="24"/>
          <w:lang w:val="es-CO" w:eastAsia="es-ES_tradnl"/>
        </w:rPr>
        <w:t xml:space="preserve"> y la adecuación de espacios físicos o virtuales requeridos. El alistamiento permite minimizar riesgos, asegurar la viabilidad operativa y establecer las condiciones básicas para una implementación exitosa.</w:t>
      </w:r>
    </w:p>
    <w:p w:rsidRPr="002C0A42" w:rsidR="002279D8" w:rsidP="00FC4802" w:rsidRDefault="002279D8" w14:paraId="612564A9" w14:textId="74B269F2">
      <w:pPr>
        <w:pStyle w:val="Textoindependiente"/>
        <w:spacing w:before="244" w:line="235" w:lineRule="auto"/>
        <w:jc w:val="both"/>
        <w:rPr>
          <w:rFonts w:ascii="Garamond" w:hAnsi="Garamond"/>
          <w:sz w:val="24"/>
          <w:szCs w:val="24"/>
          <w:lang w:val="es-CO" w:eastAsia="es-ES_tradnl"/>
        </w:rPr>
      </w:pPr>
      <w:r w:rsidRPr="002C0A42">
        <w:rPr>
          <w:rFonts w:ascii="Garamond" w:hAnsi="Garamond"/>
          <w:sz w:val="24"/>
          <w:szCs w:val="24"/>
          <w:lang w:val="es-CO" w:eastAsia="es-ES_tradnl"/>
        </w:rPr>
        <w:t>El contratista tramitará la entrada y salida del Almacén de la Alcaldía Local, del material publicitario que se utilizará, previa autorización del supervisor o quien haga sus veces (debe presentar Carta dirigida al FDLM, relacionando los elementos a ingresar al almacén, factura, elementos físicos y copia del contrato).</w:t>
      </w:r>
    </w:p>
    <w:p w:rsidRPr="006854A6" w:rsidR="006854A6" w:rsidP="00FC4802" w:rsidRDefault="002279D8" w14:paraId="732D9C6C" w14:textId="1B672512">
      <w:pPr>
        <w:pStyle w:val="Textoindependiente"/>
        <w:spacing w:before="250" w:line="235" w:lineRule="auto"/>
        <w:jc w:val="both"/>
        <w:rPr>
          <w:rFonts w:ascii="Garamond" w:hAnsi="Garamond"/>
          <w:sz w:val="24"/>
          <w:szCs w:val="24"/>
          <w:lang w:val="es-CO" w:eastAsia="es-ES_tradnl"/>
        </w:rPr>
      </w:pPr>
      <w:r w:rsidRPr="002C0A42">
        <w:rPr>
          <w:rFonts w:ascii="Garamond" w:hAnsi="Garamond"/>
          <w:sz w:val="24"/>
          <w:szCs w:val="24"/>
          <w:lang w:val="es-CO" w:eastAsia="es-ES_tradnl"/>
        </w:rPr>
        <w:t>Es de recalcar que TODAS la piezas gráficas y comunicativas que se diseñen y difundan con ocasión de las actividades del Proyecto, deberán estar libres de sexismo y deberán contemplar aspectos de lenguaje incluyente; así mismo, deberán contener y promover imágenes no sexistas, incluyentes y con enfoque diferencial, imágenes de población real de la localidad. (Ver Acuerdo 381 de 2009 Comunicación no sexista).</w:t>
      </w:r>
    </w:p>
    <w:p w:rsidRPr="006854A6" w:rsidR="002279D8" w:rsidP="00FC4802" w:rsidRDefault="006854A6" w14:paraId="22532293" w14:textId="41BDECBF">
      <w:pPr>
        <w:pStyle w:val="Textoindependiente"/>
        <w:numPr>
          <w:ilvl w:val="1"/>
          <w:numId w:val="30"/>
        </w:numPr>
        <w:spacing w:before="250" w:line="235" w:lineRule="auto"/>
        <w:jc w:val="both"/>
        <w:rPr>
          <w:rFonts w:ascii="Garamond" w:hAnsi="Garamond"/>
          <w:sz w:val="24"/>
          <w:szCs w:val="24"/>
          <w:lang w:val="es-CO" w:eastAsia="es-ES_tradnl"/>
        </w:rPr>
      </w:pPr>
      <w:r w:rsidRPr="006854A6">
        <w:rPr>
          <w:rFonts w:ascii="Garamond" w:hAnsi="Garamond"/>
          <w:sz w:val="24"/>
          <w:szCs w:val="24"/>
          <w:lang w:val="es-CO" w:eastAsia="es-ES_tradnl"/>
        </w:rPr>
        <w:t xml:space="preserve"> </w:t>
      </w:r>
      <w:r w:rsidRPr="006854A6" w:rsidR="002279D8">
        <w:rPr>
          <w:rFonts w:ascii="Garamond" w:hAnsi="Garamond"/>
          <w:b/>
          <w:bCs/>
          <w:sz w:val="24"/>
          <w:szCs w:val="24"/>
        </w:rPr>
        <w:t>PRESENTACIÓN PÚBLICA</w:t>
      </w:r>
    </w:p>
    <w:p w:rsidRPr="006854A6" w:rsidR="006854A6" w:rsidP="00FC4802" w:rsidRDefault="006854A6" w14:paraId="40F7C528" w14:textId="77777777">
      <w:pPr>
        <w:jc w:val="both"/>
        <w:rPr>
          <w:rFonts w:ascii="Garamond" w:hAnsi="Garamond"/>
        </w:rPr>
      </w:pPr>
    </w:p>
    <w:p w:rsidRPr="006854A6" w:rsidR="002279D8" w:rsidP="00FC4802" w:rsidRDefault="002279D8" w14:paraId="27645887" w14:textId="5C594CBB">
      <w:pPr>
        <w:pStyle w:val="Textoindependiente"/>
        <w:spacing w:before="1" w:line="232" w:lineRule="auto"/>
        <w:jc w:val="both"/>
        <w:rPr>
          <w:rFonts w:ascii="Garamond" w:hAnsi="Garamond"/>
          <w:sz w:val="24"/>
          <w:szCs w:val="24"/>
          <w:lang w:val="es-CO" w:eastAsia="es-ES_tradnl"/>
        </w:rPr>
      </w:pPr>
      <w:r w:rsidRPr="006854A6">
        <w:rPr>
          <w:rFonts w:ascii="Garamond" w:hAnsi="Garamond"/>
          <w:sz w:val="24"/>
          <w:szCs w:val="24"/>
          <w:lang w:val="es-CO" w:eastAsia="es-ES_tradnl"/>
        </w:rPr>
        <w:t>La socialización y difusión hace referencia al uso de mecanismos y medios para dar a conocer el Concepto de gasto, categorías y temáticas. Esta etapa se orienta a líderes y autoridades de grupos y pueblos étnicos identificados (comunidades negras afrocolombianas), comunidad en general que no pertenezcan a grupos étnicos y que deseen reconocer los saberes ancestrales del territorio y demás actores estratégicos interesados en participar que cuenten con trayectoria en el territorio.</w:t>
      </w:r>
    </w:p>
    <w:p w:rsidRPr="006854A6" w:rsidR="002279D8" w:rsidP="00FC4802" w:rsidRDefault="002279D8" w14:paraId="4FA50756" w14:textId="77777777">
      <w:pPr>
        <w:pStyle w:val="Textoindependiente"/>
        <w:spacing w:before="243" w:line="237" w:lineRule="auto"/>
        <w:jc w:val="both"/>
        <w:rPr>
          <w:rFonts w:ascii="Garamond" w:hAnsi="Garamond"/>
          <w:sz w:val="24"/>
          <w:szCs w:val="24"/>
          <w:lang w:val="es-CO" w:eastAsia="es-ES_tradnl"/>
        </w:rPr>
      </w:pPr>
      <w:r w:rsidRPr="006854A6">
        <w:rPr>
          <w:rFonts w:ascii="Garamond" w:hAnsi="Garamond"/>
          <w:sz w:val="24"/>
          <w:szCs w:val="24"/>
          <w:lang w:val="es-CO" w:eastAsia="es-ES_tradnl"/>
        </w:rPr>
        <w:t>El objetivo de esta etapa es permitir convocar a los participantes y asistentes de las diferentes actividades propuestas según las actividades programadas en la fase de formulación.</w:t>
      </w:r>
    </w:p>
    <w:p w:rsidRPr="006854A6" w:rsidR="002279D8" w:rsidP="00FC4802" w:rsidRDefault="002279D8" w14:paraId="09175559" w14:textId="4A35D999">
      <w:pPr>
        <w:pStyle w:val="Textoindependiente"/>
        <w:spacing w:before="243" w:line="237" w:lineRule="auto"/>
        <w:jc w:val="both"/>
        <w:rPr>
          <w:rFonts w:ascii="Garamond" w:hAnsi="Garamond"/>
          <w:sz w:val="24"/>
          <w:szCs w:val="24"/>
          <w:lang w:val="es-CO" w:eastAsia="es-ES_tradnl"/>
        </w:rPr>
      </w:pPr>
      <w:r w:rsidRPr="006854A6">
        <w:rPr>
          <w:rFonts w:ascii="Garamond" w:hAnsi="Garamond"/>
          <w:sz w:val="24"/>
          <w:szCs w:val="24"/>
          <w:lang w:val="es-CO" w:eastAsia="es-ES_tradnl"/>
        </w:rPr>
        <w:lastRenderedPageBreak/>
        <w:t xml:space="preserve">Se prevé el desarrollo de por lo menos dos (2) presentaciones públicas, una al inicio y otra </w:t>
      </w:r>
      <w:r w:rsidRPr="006854A6" w:rsidR="006B5F16">
        <w:rPr>
          <w:rFonts w:ascii="Garamond" w:hAnsi="Garamond"/>
          <w:sz w:val="24"/>
          <w:szCs w:val="24"/>
          <w:lang w:val="es-CO" w:eastAsia="es-ES_tradnl"/>
        </w:rPr>
        <w:t xml:space="preserve">una vez </w:t>
      </w:r>
      <w:r w:rsidRPr="006854A6">
        <w:rPr>
          <w:rFonts w:ascii="Garamond" w:hAnsi="Garamond"/>
          <w:sz w:val="24"/>
          <w:szCs w:val="24"/>
          <w:lang w:val="es-CO" w:eastAsia="es-ES_tradnl"/>
        </w:rPr>
        <w:t>trascurrido el 80% de la ejecución del proyecto, con participación de los siguientes invitados:</w:t>
      </w:r>
    </w:p>
    <w:p w:rsidRPr="006854A6" w:rsidR="002279D8" w:rsidP="00FC4802" w:rsidRDefault="002279D8" w14:paraId="5F31E869" w14:textId="77777777">
      <w:pPr>
        <w:pStyle w:val="Prrafodelista"/>
        <w:widowControl w:val="0"/>
        <w:numPr>
          <w:ilvl w:val="0"/>
          <w:numId w:val="21"/>
        </w:numPr>
        <w:tabs>
          <w:tab w:val="left" w:pos="380"/>
        </w:tabs>
        <w:autoSpaceDE w:val="0"/>
        <w:autoSpaceDN w:val="0"/>
        <w:spacing w:before="241" w:line="249" w:lineRule="exact"/>
        <w:ind w:left="380" w:hanging="141"/>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Junta Administradora Local</w:t>
      </w:r>
    </w:p>
    <w:p w:rsidRPr="006854A6" w:rsidR="002279D8" w:rsidP="00FC4802" w:rsidRDefault="002279D8" w14:paraId="18ADDD03" w14:textId="77777777">
      <w:pPr>
        <w:pStyle w:val="Prrafodelista"/>
        <w:widowControl w:val="0"/>
        <w:numPr>
          <w:ilvl w:val="0"/>
          <w:numId w:val="21"/>
        </w:numPr>
        <w:tabs>
          <w:tab w:val="left" w:pos="380"/>
        </w:tabs>
        <w:autoSpaceDE w:val="0"/>
        <w:autoSpaceDN w:val="0"/>
        <w:spacing w:line="247" w:lineRule="exact"/>
        <w:ind w:left="380" w:hanging="141"/>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Alcalde Local</w:t>
      </w:r>
    </w:p>
    <w:p w:rsidRPr="006854A6" w:rsidR="002279D8" w:rsidP="00FC4802" w:rsidRDefault="002279D8" w14:paraId="61047FE6" w14:textId="77777777">
      <w:pPr>
        <w:pStyle w:val="Prrafodelista"/>
        <w:widowControl w:val="0"/>
        <w:numPr>
          <w:ilvl w:val="0"/>
          <w:numId w:val="21"/>
        </w:numPr>
        <w:tabs>
          <w:tab w:val="left" w:pos="380"/>
        </w:tabs>
        <w:autoSpaceDE w:val="0"/>
        <w:autoSpaceDN w:val="0"/>
        <w:spacing w:line="247" w:lineRule="exact"/>
        <w:ind w:left="380" w:hanging="141"/>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Pueblos, grupos, líderes y autoridades étnicas identificados en el territorio.</w:t>
      </w:r>
    </w:p>
    <w:p w:rsidRPr="006854A6" w:rsidR="002279D8" w:rsidP="00FC4802" w:rsidRDefault="002279D8" w14:paraId="04AB8329" w14:textId="77777777">
      <w:pPr>
        <w:pStyle w:val="Prrafodelista"/>
        <w:widowControl w:val="0"/>
        <w:numPr>
          <w:ilvl w:val="0"/>
          <w:numId w:val="21"/>
        </w:numPr>
        <w:tabs>
          <w:tab w:val="left" w:pos="380"/>
        </w:tabs>
        <w:autoSpaceDE w:val="0"/>
        <w:autoSpaceDN w:val="0"/>
        <w:spacing w:line="247" w:lineRule="exact"/>
        <w:ind w:left="380" w:hanging="141"/>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Comunidad General.</w:t>
      </w:r>
    </w:p>
    <w:p w:rsidRPr="006854A6" w:rsidR="002279D8" w:rsidP="00FC4802" w:rsidRDefault="002279D8" w14:paraId="41EBFDA3" w14:textId="77777777">
      <w:pPr>
        <w:pStyle w:val="Prrafodelista"/>
        <w:widowControl w:val="0"/>
        <w:numPr>
          <w:ilvl w:val="0"/>
          <w:numId w:val="21"/>
        </w:numPr>
        <w:tabs>
          <w:tab w:val="left" w:pos="380"/>
        </w:tabs>
        <w:autoSpaceDE w:val="0"/>
        <w:autoSpaceDN w:val="0"/>
        <w:spacing w:line="247" w:lineRule="exact"/>
        <w:ind w:left="380" w:hanging="141"/>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Organizaciones con enfoque étnico.</w:t>
      </w:r>
    </w:p>
    <w:p w:rsidRPr="006854A6" w:rsidR="002279D8" w:rsidP="00FC4802" w:rsidRDefault="002279D8" w14:paraId="156E2185" w14:textId="0F95F7F6">
      <w:pPr>
        <w:pStyle w:val="Prrafodelista"/>
        <w:widowControl w:val="0"/>
        <w:numPr>
          <w:ilvl w:val="0"/>
          <w:numId w:val="21"/>
        </w:numPr>
        <w:tabs>
          <w:tab w:val="left" w:pos="380"/>
        </w:tabs>
        <w:autoSpaceDE w:val="0"/>
        <w:autoSpaceDN w:val="0"/>
        <w:spacing w:line="247" w:lineRule="exact"/>
        <w:ind w:left="380" w:hanging="141"/>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Veedores formalizados para el proceso de Proyectos de Inversión Local en Salud – PIL.</w:t>
      </w:r>
    </w:p>
    <w:p w:rsidRPr="006854A6" w:rsidR="002279D8" w:rsidP="00FC4802" w:rsidRDefault="002279D8" w14:paraId="3D08B3D9" w14:textId="77777777">
      <w:pPr>
        <w:pStyle w:val="Prrafodelista"/>
        <w:widowControl w:val="0"/>
        <w:numPr>
          <w:ilvl w:val="0"/>
          <w:numId w:val="21"/>
        </w:numPr>
        <w:tabs>
          <w:tab w:val="left" w:pos="381"/>
        </w:tabs>
        <w:autoSpaceDE w:val="0"/>
        <w:autoSpaceDN w:val="0"/>
        <w:spacing w:before="4" w:line="232"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Referentes de gestión de políticas, gestión de programas con enfoque étnico y rutas integrales de atención en salud.</w:t>
      </w:r>
    </w:p>
    <w:p w:rsidRPr="006854A6" w:rsidR="002279D8" w:rsidP="00FC4802" w:rsidRDefault="002279D8" w14:paraId="11E85F15" w14:textId="77777777">
      <w:pPr>
        <w:pStyle w:val="Prrafodelista"/>
        <w:widowControl w:val="0"/>
        <w:numPr>
          <w:ilvl w:val="0"/>
          <w:numId w:val="21"/>
        </w:numPr>
        <w:tabs>
          <w:tab w:val="left" w:pos="380"/>
        </w:tabs>
        <w:autoSpaceDE w:val="0"/>
        <w:autoSpaceDN w:val="0"/>
        <w:spacing w:line="250" w:lineRule="exact"/>
        <w:ind w:left="380" w:hanging="141"/>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Representante de la Personería, Veeduría y/o Contraloría local.</w:t>
      </w:r>
    </w:p>
    <w:p w:rsidR="00411E7C" w:rsidP="00FC4802" w:rsidRDefault="002279D8" w14:paraId="2BFBF224" w14:textId="778E153A">
      <w:pPr>
        <w:pStyle w:val="Textoindependiente"/>
        <w:spacing w:before="242" w:line="249" w:lineRule="exact"/>
        <w:jc w:val="both"/>
        <w:rPr>
          <w:rFonts w:ascii="Garamond" w:hAnsi="Garamond"/>
          <w:b/>
          <w:bCs/>
          <w:sz w:val="24"/>
          <w:szCs w:val="24"/>
          <w:lang w:val="es-CO" w:eastAsia="es-ES_tradnl"/>
        </w:rPr>
      </w:pPr>
      <w:r w:rsidRPr="007C36F6">
        <w:rPr>
          <w:rFonts w:ascii="Garamond" w:hAnsi="Garamond"/>
          <w:b/>
          <w:bCs/>
          <w:sz w:val="24"/>
          <w:szCs w:val="24"/>
          <w:lang w:val="es-CO" w:eastAsia="es-ES_tradnl"/>
        </w:rPr>
        <w:t>El contenido técnico de las presentaciones públicas tendrá la siguiente información:</w:t>
      </w:r>
    </w:p>
    <w:p w:rsidR="007C36F6" w:rsidP="00FC4802" w:rsidRDefault="007C36F6" w14:paraId="035ED95B" w14:textId="77777777">
      <w:pPr>
        <w:pStyle w:val="Textoindependiente"/>
        <w:spacing w:before="242" w:line="249" w:lineRule="exact"/>
        <w:jc w:val="both"/>
        <w:rPr>
          <w:rFonts w:ascii="Garamond" w:hAnsi="Garamond"/>
          <w:sz w:val="24"/>
          <w:szCs w:val="24"/>
          <w:lang w:val="es-CO" w:eastAsia="es-ES_tradnl"/>
        </w:rPr>
      </w:pPr>
    </w:p>
    <w:p w:rsidRPr="006854A6" w:rsidR="002279D8" w:rsidP="00FC4802" w:rsidRDefault="002279D8" w14:paraId="477BF68B" w14:textId="77777777">
      <w:pPr>
        <w:pStyle w:val="Prrafodelista"/>
        <w:widowControl w:val="0"/>
        <w:numPr>
          <w:ilvl w:val="0"/>
          <w:numId w:val="21"/>
        </w:numPr>
        <w:tabs>
          <w:tab w:val="left" w:pos="381"/>
        </w:tabs>
        <w:autoSpaceDE w:val="0"/>
        <w:autoSpaceDN w:val="0"/>
        <w:spacing w:line="237"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Presentación del equipo de profesionales ejecutores, que se encuentre contratado con el objetivo de que la comunidad conozca las personas que desarrollarán el proceso no solo administrativo sino operativo en campo.</w:t>
      </w:r>
    </w:p>
    <w:p w:rsidRPr="006854A6" w:rsidR="002279D8" w:rsidP="00FC4802" w:rsidRDefault="002279D8" w14:paraId="79AE061D" w14:textId="77777777">
      <w:pPr>
        <w:pStyle w:val="Prrafodelista"/>
        <w:widowControl w:val="0"/>
        <w:numPr>
          <w:ilvl w:val="0"/>
          <w:numId w:val="21"/>
        </w:numPr>
        <w:tabs>
          <w:tab w:val="left" w:pos="380"/>
        </w:tabs>
        <w:autoSpaceDE w:val="0"/>
        <w:autoSpaceDN w:val="0"/>
        <w:spacing w:line="242" w:lineRule="exact"/>
        <w:ind w:left="380" w:hanging="141"/>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Presentación de las categorías de acción que hacen parte del proyecto</w:t>
      </w:r>
    </w:p>
    <w:p w:rsidRPr="006854A6" w:rsidR="002279D8" w:rsidP="00FC4802" w:rsidRDefault="002279D8" w14:paraId="242D7BA6" w14:textId="77777777">
      <w:pPr>
        <w:pStyle w:val="Prrafodelista"/>
        <w:widowControl w:val="0"/>
        <w:numPr>
          <w:ilvl w:val="0"/>
          <w:numId w:val="21"/>
        </w:numPr>
        <w:tabs>
          <w:tab w:val="left" w:pos="380"/>
        </w:tabs>
        <w:autoSpaceDE w:val="0"/>
        <w:autoSpaceDN w:val="0"/>
        <w:spacing w:line="247" w:lineRule="exact"/>
        <w:ind w:left="380" w:hanging="141"/>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Presentación de la programación física y financiera.</w:t>
      </w:r>
    </w:p>
    <w:p w:rsidRPr="006854A6" w:rsidR="002279D8" w:rsidP="00FC4802" w:rsidRDefault="002279D8" w14:paraId="7FED658B" w14:textId="77777777">
      <w:pPr>
        <w:pStyle w:val="Prrafodelista"/>
        <w:widowControl w:val="0"/>
        <w:numPr>
          <w:ilvl w:val="0"/>
          <w:numId w:val="21"/>
        </w:numPr>
        <w:tabs>
          <w:tab w:val="left" w:pos="380"/>
        </w:tabs>
        <w:autoSpaceDE w:val="0"/>
        <w:autoSpaceDN w:val="0"/>
        <w:spacing w:line="247" w:lineRule="exact"/>
        <w:ind w:left="380" w:hanging="141"/>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Tiempos de ejecución y etapas del proyecto.</w:t>
      </w:r>
    </w:p>
    <w:p w:rsidRPr="006854A6" w:rsidR="002279D8" w:rsidP="00FC4802" w:rsidRDefault="002279D8" w14:paraId="515D8852" w14:textId="77777777">
      <w:pPr>
        <w:pStyle w:val="Prrafodelista"/>
        <w:widowControl w:val="0"/>
        <w:numPr>
          <w:ilvl w:val="0"/>
          <w:numId w:val="21"/>
        </w:numPr>
        <w:tabs>
          <w:tab w:val="left" w:pos="380"/>
        </w:tabs>
        <w:autoSpaceDE w:val="0"/>
        <w:autoSpaceDN w:val="0"/>
        <w:spacing w:line="247" w:lineRule="exact"/>
        <w:ind w:left="380" w:hanging="141"/>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Idoneidad del ejecutor.</w:t>
      </w:r>
    </w:p>
    <w:p w:rsidRPr="006854A6" w:rsidR="002279D8" w:rsidP="00FC4802" w:rsidRDefault="002279D8" w14:paraId="0C439153" w14:textId="77777777">
      <w:pPr>
        <w:pStyle w:val="Prrafodelista"/>
        <w:widowControl w:val="0"/>
        <w:numPr>
          <w:ilvl w:val="0"/>
          <w:numId w:val="21"/>
        </w:numPr>
        <w:tabs>
          <w:tab w:val="left" w:pos="380"/>
        </w:tabs>
        <w:autoSpaceDE w:val="0"/>
        <w:autoSpaceDN w:val="0"/>
        <w:spacing w:line="247" w:lineRule="exact"/>
        <w:ind w:left="380" w:hanging="141"/>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Meta poblacional.</w:t>
      </w:r>
    </w:p>
    <w:p w:rsidRPr="006854A6" w:rsidR="002279D8" w:rsidP="00FC4802" w:rsidRDefault="002279D8" w14:paraId="172AE756" w14:textId="77777777">
      <w:pPr>
        <w:pStyle w:val="Prrafodelista"/>
        <w:widowControl w:val="0"/>
        <w:numPr>
          <w:ilvl w:val="0"/>
          <w:numId w:val="21"/>
        </w:numPr>
        <w:tabs>
          <w:tab w:val="left" w:pos="380"/>
        </w:tabs>
        <w:autoSpaceDE w:val="0"/>
        <w:autoSpaceDN w:val="0"/>
        <w:spacing w:line="251" w:lineRule="exact"/>
        <w:ind w:left="380" w:hanging="141"/>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Las demás que considere necesarias</w:t>
      </w:r>
    </w:p>
    <w:p w:rsidRPr="006854A6" w:rsidR="002279D8" w:rsidP="00FC4802" w:rsidRDefault="002279D8" w14:paraId="63F97AF9" w14:textId="77777777">
      <w:pPr>
        <w:pStyle w:val="Textoindependiente"/>
        <w:spacing w:before="241" w:line="237" w:lineRule="auto"/>
        <w:jc w:val="both"/>
        <w:rPr>
          <w:rFonts w:ascii="Garamond" w:hAnsi="Garamond"/>
          <w:sz w:val="24"/>
          <w:szCs w:val="24"/>
          <w:lang w:val="es-CO" w:eastAsia="es-ES_tradnl"/>
        </w:rPr>
      </w:pPr>
      <w:r w:rsidRPr="006854A6">
        <w:rPr>
          <w:rFonts w:ascii="Garamond" w:hAnsi="Garamond"/>
          <w:sz w:val="24"/>
          <w:szCs w:val="24"/>
          <w:lang w:val="es-CO" w:eastAsia="es-ES_tradnl"/>
        </w:rPr>
        <w:t>Para la presentación final se pueden establecer acciones diferenciales que permitan socializar la información final del proyecto con la metodología propuesta por los pueblos grupos étnicos.</w:t>
      </w:r>
    </w:p>
    <w:p w:rsidRPr="006854A6" w:rsidR="006B5F16" w:rsidP="00FC4802" w:rsidRDefault="006B5F16" w14:paraId="3305EE33" w14:textId="77777777">
      <w:pPr>
        <w:pStyle w:val="Textoindependiente"/>
        <w:spacing w:line="235" w:lineRule="auto"/>
        <w:ind w:left="239"/>
        <w:jc w:val="both"/>
        <w:rPr>
          <w:rFonts w:ascii="Garamond" w:hAnsi="Garamond"/>
          <w:sz w:val="24"/>
          <w:szCs w:val="24"/>
          <w:lang w:val="es-CO" w:eastAsia="es-ES_tradnl"/>
        </w:rPr>
      </w:pPr>
    </w:p>
    <w:p w:rsidRPr="006854A6" w:rsidR="002279D8" w:rsidP="00FC4802" w:rsidRDefault="002279D8" w14:paraId="19385206" w14:textId="0EE99BAD">
      <w:pPr>
        <w:pStyle w:val="Textoindependiente"/>
        <w:spacing w:line="235" w:lineRule="auto"/>
        <w:jc w:val="both"/>
        <w:rPr>
          <w:rFonts w:ascii="Garamond" w:hAnsi="Garamond"/>
          <w:sz w:val="24"/>
          <w:szCs w:val="24"/>
          <w:lang w:val="es-CO" w:eastAsia="es-ES_tradnl"/>
        </w:rPr>
      </w:pPr>
      <w:r w:rsidRPr="006854A6">
        <w:rPr>
          <w:rFonts w:ascii="Garamond" w:hAnsi="Garamond"/>
          <w:sz w:val="24"/>
          <w:szCs w:val="24"/>
          <w:lang w:val="es-CO" w:eastAsia="es-ES_tradnl"/>
        </w:rPr>
        <w:t>El representante legal del contratista y/o el Coordinador, realizará al inicio del contrato, una (1) exposición del proyecto ante la Junta Administradora Local de Los Mártires, invitando a la comunidad y a las diferentes instancias de participación presentes en la Localidad, en especial la mesa Afro, Secretaría de Asuntos étnicos, colectivos artísticos y culturales de la Localidad.</w:t>
      </w:r>
    </w:p>
    <w:p w:rsidRPr="006854A6" w:rsidR="002279D8" w:rsidP="00FC4802" w:rsidRDefault="002279D8" w14:paraId="6B2EF583" w14:textId="77777777">
      <w:pPr>
        <w:pStyle w:val="Textoindependiente"/>
        <w:spacing w:before="33"/>
        <w:jc w:val="both"/>
        <w:rPr>
          <w:rFonts w:ascii="Garamond" w:hAnsi="Garamond"/>
          <w:sz w:val="24"/>
          <w:szCs w:val="24"/>
          <w:lang w:val="es-CO" w:eastAsia="es-ES_tradnl"/>
        </w:rPr>
      </w:pPr>
    </w:p>
    <w:p w:rsidRPr="006854A6" w:rsidR="002279D8" w:rsidP="00FC4802" w:rsidRDefault="002279D8" w14:paraId="038DA5CB" w14:textId="77777777">
      <w:pPr>
        <w:pStyle w:val="Textoindependiente"/>
        <w:spacing w:before="1" w:line="235" w:lineRule="auto"/>
        <w:jc w:val="both"/>
        <w:rPr>
          <w:rFonts w:ascii="Garamond" w:hAnsi="Garamond"/>
          <w:sz w:val="24"/>
          <w:szCs w:val="24"/>
          <w:lang w:val="es-CO" w:eastAsia="es-ES_tradnl"/>
        </w:rPr>
      </w:pPr>
      <w:r w:rsidRPr="006854A6">
        <w:rPr>
          <w:rFonts w:ascii="Garamond" w:hAnsi="Garamond"/>
          <w:sz w:val="24"/>
          <w:szCs w:val="24"/>
          <w:lang w:val="es-CO" w:eastAsia="es-ES_tradnl"/>
        </w:rPr>
        <w:t>En la presentación pública, deberá señalar el nombre del proyecto, objetivos del proyecto, los componentes o actividades principales del proyecto, cronograma de actividades, plan de trabajo, personal a contratar y presupuesto.</w:t>
      </w:r>
    </w:p>
    <w:p w:rsidRPr="006854A6" w:rsidR="002279D8" w:rsidP="00FC4802" w:rsidRDefault="002279D8" w14:paraId="6C1E1251" w14:textId="0FE9142C">
      <w:pPr>
        <w:pStyle w:val="Textoindependiente"/>
        <w:spacing w:before="245" w:line="235" w:lineRule="auto"/>
        <w:jc w:val="both"/>
        <w:rPr>
          <w:rFonts w:ascii="Garamond" w:hAnsi="Garamond"/>
          <w:sz w:val="24"/>
          <w:szCs w:val="24"/>
          <w:lang w:val="es-CO" w:eastAsia="es-ES_tradnl"/>
        </w:rPr>
      </w:pPr>
      <w:r w:rsidRPr="006854A6">
        <w:rPr>
          <w:rFonts w:ascii="Garamond" w:hAnsi="Garamond"/>
          <w:sz w:val="24"/>
          <w:szCs w:val="24"/>
          <w:lang w:val="es-CO" w:eastAsia="es-ES_tradnl"/>
        </w:rPr>
        <w:t xml:space="preserve">La Presentación Pública se convocará a través de llamadas telefónicas, correos electrónicos, pieza comunicacional difundida por redes sociales de Alcaldía Local – </w:t>
      </w:r>
      <w:r w:rsidRPr="006854A6" w:rsidR="002D1E16">
        <w:rPr>
          <w:rFonts w:ascii="Garamond" w:hAnsi="Garamond"/>
          <w:sz w:val="24"/>
          <w:szCs w:val="24"/>
          <w:lang w:val="es-CO" w:eastAsia="es-ES_tradnl"/>
        </w:rPr>
        <w:t xml:space="preserve">Comisión Consultiva Local de Comunidades Negras y afrocolombiana </w:t>
      </w:r>
      <w:r w:rsidRPr="006854A6">
        <w:rPr>
          <w:rFonts w:ascii="Garamond" w:hAnsi="Garamond"/>
          <w:sz w:val="24"/>
          <w:szCs w:val="24"/>
          <w:lang w:val="es-CO" w:eastAsia="es-ES_tradnl"/>
        </w:rPr>
        <w:t>y grupos de WhatsApp</w:t>
      </w:r>
      <w:r w:rsidRPr="006854A6" w:rsidR="002D1E16">
        <w:rPr>
          <w:rFonts w:ascii="Garamond" w:hAnsi="Garamond"/>
          <w:sz w:val="24"/>
          <w:szCs w:val="24"/>
          <w:lang w:val="es-CO" w:eastAsia="es-ES_tradnl"/>
        </w:rPr>
        <w:t xml:space="preserve"> Comisión Consultiva Local de Comunidades Negras y afrocolombiana </w:t>
      </w:r>
      <w:r w:rsidRPr="006854A6">
        <w:rPr>
          <w:rFonts w:ascii="Garamond" w:hAnsi="Garamond"/>
          <w:sz w:val="24"/>
          <w:szCs w:val="24"/>
          <w:lang w:val="es-CO" w:eastAsia="es-ES_tradnl"/>
        </w:rPr>
        <w:t xml:space="preserve"> y Alcaldía Local, el operador deberá dejar constancia de esta actividad de convocatoria (listados de llamadas, piezas difundidas, </w:t>
      </w:r>
      <w:r w:rsidRPr="006854A6" w:rsidR="00E57043">
        <w:rPr>
          <w:rFonts w:ascii="Garamond" w:hAnsi="Garamond"/>
          <w:sz w:val="24"/>
          <w:szCs w:val="24"/>
          <w:lang w:val="es-CO" w:eastAsia="es-ES_tradnl"/>
        </w:rPr>
        <w:t>etc.</w:t>
      </w:r>
      <w:r w:rsidRPr="006854A6">
        <w:rPr>
          <w:rFonts w:ascii="Garamond" w:hAnsi="Garamond"/>
          <w:sz w:val="24"/>
          <w:szCs w:val="24"/>
          <w:lang w:val="es-CO" w:eastAsia="es-ES_tradnl"/>
        </w:rPr>
        <w:t>).</w:t>
      </w:r>
    </w:p>
    <w:p w:rsidRPr="006854A6" w:rsidR="002279D8" w:rsidP="00FC4802" w:rsidRDefault="002279D8" w14:paraId="58B1A8C2" w14:textId="77777777">
      <w:pPr>
        <w:pStyle w:val="Textoindependiente"/>
        <w:spacing w:before="244" w:line="237" w:lineRule="auto"/>
        <w:jc w:val="both"/>
        <w:rPr>
          <w:rFonts w:ascii="Garamond" w:hAnsi="Garamond"/>
          <w:sz w:val="24"/>
          <w:szCs w:val="24"/>
          <w:lang w:val="es-CO" w:eastAsia="es-ES_tradnl"/>
        </w:rPr>
      </w:pPr>
      <w:r w:rsidRPr="006854A6">
        <w:rPr>
          <w:rFonts w:ascii="Garamond" w:hAnsi="Garamond"/>
          <w:sz w:val="24"/>
          <w:szCs w:val="24"/>
          <w:lang w:val="es-CO" w:eastAsia="es-ES_tradnl"/>
        </w:rPr>
        <w:t>El operador deberá presentar las planillas de asistencia de la presentación pública, garantizando la firma de la comunidad participante y el registro fotográfico de la sesión.</w:t>
      </w:r>
    </w:p>
    <w:p w:rsidRPr="006854A6" w:rsidR="002279D8" w:rsidP="00FC4802" w:rsidRDefault="002279D8" w14:paraId="32A3F3B8" w14:textId="77777777">
      <w:pPr>
        <w:pStyle w:val="Textoindependiente"/>
        <w:spacing w:before="245" w:line="235" w:lineRule="auto"/>
        <w:jc w:val="both"/>
        <w:rPr>
          <w:rFonts w:ascii="Garamond" w:hAnsi="Garamond"/>
          <w:sz w:val="24"/>
          <w:szCs w:val="24"/>
          <w:lang w:val="es-CO" w:eastAsia="es-ES_tradnl"/>
        </w:rPr>
      </w:pPr>
      <w:r w:rsidRPr="006854A6">
        <w:rPr>
          <w:rFonts w:ascii="Garamond" w:hAnsi="Garamond"/>
          <w:sz w:val="24"/>
          <w:szCs w:val="24"/>
          <w:lang w:val="es-CO" w:eastAsia="es-ES_tradnl"/>
        </w:rPr>
        <w:t xml:space="preserve">Para coordinar la fecha y hora de la presentación Pública, el ejecutor deberá remitir una solicitud </w:t>
      </w:r>
      <w:r w:rsidRPr="006854A6">
        <w:rPr>
          <w:rFonts w:ascii="Garamond" w:hAnsi="Garamond"/>
          <w:sz w:val="24"/>
          <w:szCs w:val="24"/>
          <w:lang w:val="es-CO" w:eastAsia="es-ES_tradnl"/>
        </w:rPr>
        <w:lastRenderedPageBreak/>
        <w:t>escrita a la Junta Administradora Local para que esta Corporación otorgue el espacio en una de sus sesiones y de acuerdo con la fecha y hora indicada, se procederá a hacer la convocatoria de la comunidad y actores de interés.</w:t>
      </w:r>
    </w:p>
    <w:p w:rsidR="002279D8" w:rsidP="00FC4802" w:rsidRDefault="002279D8" w14:paraId="56C99A22" w14:textId="77777777">
      <w:pPr>
        <w:pStyle w:val="Textoindependiente"/>
        <w:spacing w:before="246" w:line="235" w:lineRule="auto"/>
        <w:jc w:val="both"/>
        <w:rPr>
          <w:rFonts w:ascii="Garamond" w:hAnsi="Garamond"/>
          <w:sz w:val="24"/>
          <w:szCs w:val="24"/>
          <w:lang w:val="es-CO" w:eastAsia="es-ES_tradnl"/>
        </w:rPr>
      </w:pPr>
      <w:r w:rsidRPr="006854A6">
        <w:rPr>
          <w:rFonts w:ascii="Garamond" w:hAnsi="Garamond"/>
          <w:sz w:val="24"/>
          <w:szCs w:val="24"/>
          <w:lang w:val="es-CO" w:eastAsia="es-ES_tradnl"/>
        </w:rPr>
        <w:t>De manera posterior y al cierre del proceso, el ejecutor realizará una segunda presentación pública a la cual convocará a los mismos actores (Junta Administradora Local de Los Mártires, comunidad y a las diferentes instancias de participación presentes en la Localidad, en especial la mesa Afro, Secretaría de Asuntos étnicos, colectivos artísticos y culturales de la Localidad), para presentar los resultados alcanzados en el desarrollo de las actividades previstas en el contrato, señalando los principales logros y dificultades encontradas.</w:t>
      </w:r>
    </w:p>
    <w:p w:rsidRPr="006854A6" w:rsidR="002279D8" w:rsidP="00FC4802" w:rsidRDefault="002279D8" w14:paraId="0F2ADE59" w14:textId="5A97659B">
      <w:pPr>
        <w:pStyle w:val="Ttulo2"/>
        <w:keepNext w:val="0"/>
        <w:keepLines w:val="0"/>
        <w:widowControl w:val="0"/>
        <w:numPr>
          <w:ilvl w:val="1"/>
          <w:numId w:val="30"/>
        </w:numPr>
        <w:tabs>
          <w:tab w:val="left" w:pos="1014"/>
        </w:tabs>
        <w:autoSpaceDE w:val="0"/>
        <w:autoSpaceDN w:val="0"/>
        <w:spacing w:before="239" w:after="0"/>
        <w:jc w:val="both"/>
        <w:rPr>
          <w:rFonts w:ascii="Garamond" w:hAnsi="Garamond"/>
          <w:sz w:val="24"/>
          <w:szCs w:val="24"/>
        </w:rPr>
      </w:pPr>
      <w:r w:rsidRPr="006854A6">
        <w:rPr>
          <w:rFonts w:ascii="Garamond" w:hAnsi="Garamond"/>
          <w:sz w:val="24"/>
          <w:szCs w:val="24"/>
        </w:rPr>
        <w:t>CONFORMACIÓN DEL COMITÉ TÉCNICO DE SEGUIMIENTO – CTS</w:t>
      </w:r>
    </w:p>
    <w:p w:rsidRPr="006854A6" w:rsidR="002279D8" w:rsidP="00FC4802" w:rsidRDefault="002279D8" w14:paraId="7AA0C78F" w14:textId="77777777">
      <w:pPr>
        <w:pStyle w:val="Textoindependiente"/>
        <w:spacing w:before="31"/>
        <w:jc w:val="both"/>
        <w:rPr>
          <w:rFonts w:ascii="Garamond" w:hAnsi="Garamond"/>
          <w:sz w:val="24"/>
          <w:szCs w:val="24"/>
          <w:lang w:val="es-CO" w:eastAsia="es-ES_tradnl"/>
        </w:rPr>
      </w:pPr>
    </w:p>
    <w:p w:rsidRPr="006854A6" w:rsidR="002279D8" w:rsidP="00FC4802" w:rsidRDefault="002279D8" w14:paraId="0514A0E1" w14:textId="665FE0DE">
      <w:pPr>
        <w:pStyle w:val="Textoindependiente"/>
        <w:spacing w:line="235" w:lineRule="auto"/>
        <w:jc w:val="both"/>
        <w:rPr>
          <w:rFonts w:ascii="Garamond" w:hAnsi="Garamond"/>
          <w:sz w:val="24"/>
          <w:szCs w:val="24"/>
          <w:lang w:val="es-CO" w:eastAsia="es-ES_tradnl"/>
        </w:rPr>
      </w:pPr>
      <w:r w:rsidRPr="006854A6">
        <w:rPr>
          <w:rFonts w:ascii="Garamond" w:hAnsi="Garamond"/>
          <w:sz w:val="24"/>
          <w:szCs w:val="24"/>
          <w:lang w:val="es-CO" w:eastAsia="es-ES_tradnl"/>
        </w:rPr>
        <w:t xml:space="preserve">Para garantizar la adecuada ejecución del proyecto se conformará un comité técnico de seguimiento específico para el </w:t>
      </w:r>
      <w:r w:rsidR="00E57043">
        <w:rPr>
          <w:rFonts w:ascii="Garamond" w:hAnsi="Garamond"/>
          <w:sz w:val="24"/>
          <w:szCs w:val="24"/>
          <w:lang w:val="es-CO" w:eastAsia="es-ES_tradnl"/>
        </w:rPr>
        <w:t xml:space="preserve">proyecto </w:t>
      </w:r>
      <w:r w:rsidRPr="006854A6">
        <w:rPr>
          <w:rFonts w:ascii="Garamond" w:hAnsi="Garamond"/>
          <w:sz w:val="24"/>
          <w:szCs w:val="24"/>
          <w:lang w:val="es-CO" w:eastAsia="es-ES_tradnl"/>
        </w:rPr>
        <w:t>el cual tendrá como fin el seguimiento de las categorías seleccionadas.</w:t>
      </w:r>
    </w:p>
    <w:p w:rsidRPr="006854A6" w:rsidR="002279D8" w:rsidP="00FC4802" w:rsidRDefault="002279D8" w14:paraId="036C88D2" w14:textId="1418CB9D">
      <w:pPr>
        <w:pStyle w:val="Textoindependiente"/>
        <w:spacing w:before="252" w:line="232" w:lineRule="auto"/>
        <w:jc w:val="both"/>
        <w:rPr>
          <w:rFonts w:ascii="Garamond" w:hAnsi="Garamond"/>
          <w:sz w:val="24"/>
          <w:szCs w:val="24"/>
          <w:lang w:val="es-CO" w:eastAsia="es-ES_tradnl"/>
        </w:rPr>
      </w:pPr>
      <w:r w:rsidRPr="006854A6">
        <w:rPr>
          <w:rFonts w:ascii="Garamond" w:hAnsi="Garamond"/>
          <w:sz w:val="24"/>
          <w:szCs w:val="24"/>
          <w:lang w:val="es-CO" w:eastAsia="es-ES_tradnl"/>
        </w:rPr>
        <w:t>El comité Técnico de seguimiento se reunirá por lo menos una vez al mes de manera ordinaria y extraordinariamente en los casos que se requiera; Los miembros serán convocados por el Supervisor de la Alcaldía local y/o Interventor, previo aviso por escrito a los miembros del comité (oficio o mensaje electrónico o por el canal de comunicación accesible y concertado previamente entre las partes).</w:t>
      </w:r>
    </w:p>
    <w:p w:rsidR="002279D8" w:rsidP="00FC4802" w:rsidRDefault="002279D8" w14:paraId="75C992CA" w14:textId="77777777">
      <w:pPr>
        <w:pStyle w:val="Textoindependiente"/>
        <w:spacing w:line="249" w:lineRule="exact"/>
        <w:jc w:val="both"/>
        <w:rPr>
          <w:rFonts w:ascii="Garamond" w:hAnsi="Garamond"/>
          <w:sz w:val="24"/>
          <w:szCs w:val="24"/>
          <w:lang w:val="es-CO" w:eastAsia="es-ES_tradnl"/>
        </w:rPr>
      </w:pPr>
      <w:r w:rsidRPr="006854A6">
        <w:rPr>
          <w:rFonts w:ascii="Garamond" w:hAnsi="Garamond"/>
          <w:sz w:val="24"/>
          <w:szCs w:val="24"/>
          <w:lang w:val="es-CO" w:eastAsia="es-ES_tradnl"/>
        </w:rPr>
        <w:t>Funciones:</w:t>
      </w:r>
    </w:p>
    <w:p w:rsidRPr="006854A6" w:rsidR="005F17CB" w:rsidP="00FC4802" w:rsidRDefault="005F17CB" w14:paraId="70D36035" w14:textId="77777777">
      <w:pPr>
        <w:pStyle w:val="Textoindependiente"/>
        <w:spacing w:line="249" w:lineRule="exact"/>
        <w:jc w:val="both"/>
        <w:rPr>
          <w:rFonts w:ascii="Garamond" w:hAnsi="Garamond"/>
          <w:sz w:val="24"/>
          <w:szCs w:val="24"/>
          <w:lang w:val="es-CO" w:eastAsia="es-ES_tradnl"/>
        </w:rPr>
      </w:pPr>
    </w:p>
    <w:p w:rsidRPr="006854A6" w:rsidR="002279D8" w:rsidP="00FC4802" w:rsidRDefault="002279D8" w14:paraId="5111398E" w14:textId="77777777">
      <w:pPr>
        <w:pStyle w:val="Prrafodelista"/>
        <w:widowControl w:val="0"/>
        <w:numPr>
          <w:ilvl w:val="0"/>
          <w:numId w:val="20"/>
        </w:numPr>
        <w:tabs>
          <w:tab w:val="left" w:pos="599"/>
        </w:tabs>
        <w:autoSpaceDE w:val="0"/>
        <w:autoSpaceDN w:val="0"/>
        <w:spacing w:line="237"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Establecer las directrices que deben observar las partes comprometidas para la ejecución del contrato.</w:t>
      </w:r>
    </w:p>
    <w:p w:rsidRPr="006854A6" w:rsidR="002279D8" w:rsidP="00FC4802" w:rsidRDefault="002279D8" w14:paraId="1CD9E543" w14:textId="77777777">
      <w:pPr>
        <w:pStyle w:val="Prrafodelista"/>
        <w:widowControl w:val="0"/>
        <w:numPr>
          <w:ilvl w:val="0"/>
          <w:numId w:val="20"/>
        </w:numPr>
        <w:tabs>
          <w:tab w:val="left" w:pos="597"/>
          <w:tab w:val="left" w:pos="599"/>
        </w:tabs>
        <w:autoSpaceDE w:val="0"/>
        <w:autoSpaceDN w:val="0"/>
        <w:spacing w:line="232"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Revisar el avance del contrato y verificar el cumplimiento de actividades, metas y cronogramas establecidos.</w:t>
      </w:r>
    </w:p>
    <w:p w:rsidRPr="006854A6" w:rsidR="002279D8" w:rsidP="00FC4802" w:rsidRDefault="002279D8" w14:paraId="6E3D0BA9" w14:textId="77777777">
      <w:pPr>
        <w:pStyle w:val="Prrafodelista"/>
        <w:widowControl w:val="0"/>
        <w:numPr>
          <w:ilvl w:val="0"/>
          <w:numId w:val="20"/>
        </w:numPr>
        <w:tabs>
          <w:tab w:val="left" w:pos="599"/>
        </w:tabs>
        <w:autoSpaceDE w:val="0"/>
        <w:autoSpaceDN w:val="0"/>
        <w:spacing w:line="270" w:lineRule="exact"/>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Tomar medidas correctivas para corregir las dificultades, en la ejecución de contrato.</w:t>
      </w:r>
    </w:p>
    <w:p w:rsidRPr="006854A6" w:rsidR="002279D8" w:rsidP="00FC4802" w:rsidRDefault="002279D8" w14:paraId="36F547CF" w14:textId="77777777">
      <w:pPr>
        <w:pStyle w:val="Prrafodelista"/>
        <w:widowControl w:val="0"/>
        <w:numPr>
          <w:ilvl w:val="0"/>
          <w:numId w:val="20"/>
        </w:numPr>
        <w:tabs>
          <w:tab w:val="left" w:pos="599"/>
        </w:tabs>
        <w:autoSpaceDE w:val="0"/>
        <w:autoSpaceDN w:val="0"/>
        <w:spacing w:line="271" w:lineRule="exact"/>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Revisar y aprobar las modificaciones contractuales que se requieran.</w:t>
      </w:r>
    </w:p>
    <w:p w:rsidRPr="006854A6" w:rsidR="002279D8" w:rsidP="00FC4802" w:rsidRDefault="002279D8" w14:paraId="64F3AD6E" w14:textId="445C5C56">
      <w:pPr>
        <w:pStyle w:val="Prrafodelista"/>
        <w:widowControl w:val="0"/>
        <w:numPr>
          <w:ilvl w:val="0"/>
          <w:numId w:val="20"/>
        </w:numPr>
        <w:tabs>
          <w:tab w:val="left" w:pos="599"/>
        </w:tabs>
        <w:autoSpaceDE w:val="0"/>
        <w:autoSpaceDN w:val="0"/>
        <w:spacing w:line="272" w:lineRule="exact"/>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Revisar y observar el cronograma de actividades o plan operativo.</w:t>
      </w:r>
    </w:p>
    <w:p w:rsidRPr="006854A6" w:rsidR="002279D8" w:rsidP="00FC4802" w:rsidRDefault="002279D8" w14:paraId="7351376A" w14:textId="77777777">
      <w:pPr>
        <w:pStyle w:val="Prrafodelista"/>
        <w:widowControl w:val="0"/>
        <w:numPr>
          <w:ilvl w:val="0"/>
          <w:numId w:val="20"/>
        </w:numPr>
        <w:tabs>
          <w:tab w:val="left" w:pos="597"/>
          <w:tab w:val="left" w:pos="599"/>
        </w:tabs>
        <w:autoSpaceDE w:val="0"/>
        <w:autoSpaceDN w:val="0"/>
        <w:spacing w:line="232"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Velar por el cumplimiento de los procedimientos establecidos para la definición programación, ejecución y seguimiento de las actividades.</w:t>
      </w:r>
    </w:p>
    <w:p w:rsidRPr="006854A6" w:rsidR="002279D8" w:rsidP="00FC4802" w:rsidRDefault="002279D8" w14:paraId="0DC7D147" w14:textId="77777777">
      <w:pPr>
        <w:pStyle w:val="Prrafodelista"/>
        <w:widowControl w:val="0"/>
        <w:numPr>
          <w:ilvl w:val="0"/>
          <w:numId w:val="20"/>
        </w:numPr>
        <w:tabs>
          <w:tab w:val="left" w:pos="598"/>
        </w:tabs>
        <w:autoSpaceDE w:val="0"/>
        <w:autoSpaceDN w:val="0"/>
        <w:spacing w:line="268" w:lineRule="exact"/>
        <w:ind w:left="598" w:hanging="359"/>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Estudios de casos especiales y su correspondiente manejo y abordaje.</w:t>
      </w:r>
    </w:p>
    <w:p w:rsidRPr="006854A6" w:rsidR="002279D8" w:rsidP="00FC4802" w:rsidRDefault="002279D8" w14:paraId="45B43655" w14:textId="77777777">
      <w:pPr>
        <w:pStyle w:val="Prrafodelista"/>
        <w:widowControl w:val="0"/>
        <w:numPr>
          <w:ilvl w:val="0"/>
          <w:numId w:val="20"/>
        </w:numPr>
        <w:tabs>
          <w:tab w:val="left" w:pos="597"/>
          <w:tab w:val="left" w:pos="599"/>
        </w:tabs>
        <w:autoSpaceDE w:val="0"/>
        <w:autoSpaceDN w:val="0"/>
        <w:spacing w:line="237"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Verificación del cumplimiento de los compromisos asumidos, por cada una de las partes en el comité anterior.</w:t>
      </w:r>
    </w:p>
    <w:p w:rsidRPr="006854A6" w:rsidR="002279D8" w:rsidP="00FC4802" w:rsidRDefault="002279D8" w14:paraId="2D9534CB" w14:textId="77777777">
      <w:pPr>
        <w:pStyle w:val="Prrafodelista"/>
        <w:widowControl w:val="0"/>
        <w:numPr>
          <w:ilvl w:val="0"/>
          <w:numId w:val="20"/>
        </w:numPr>
        <w:tabs>
          <w:tab w:val="left" w:pos="597"/>
          <w:tab w:val="left" w:pos="599"/>
        </w:tabs>
        <w:autoSpaceDE w:val="0"/>
        <w:autoSpaceDN w:val="0"/>
        <w:spacing w:line="232"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Analizar dentro de un esquema de pertinencia y competencia técnica, los entregables de acuerdo con cada categoría y en coherencia a los criterios definidos por el PSPIC - Plan de Salud Pública de Intervenciones Colectivas, a partir de la presentación realizada por el equipo ejecutor.</w:t>
      </w:r>
    </w:p>
    <w:p w:rsidRPr="006854A6" w:rsidR="002279D8" w:rsidP="00FC4802" w:rsidRDefault="002279D8" w14:paraId="50172863" w14:textId="77777777">
      <w:pPr>
        <w:pStyle w:val="Prrafodelista"/>
        <w:widowControl w:val="0"/>
        <w:numPr>
          <w:ilvl w:val="0"/>
          <w:numId w:val="20"/>
        </w:numPr>
        <w:tabs>
          <w:tab w:val="left" w:pos="597"/>
          <w:tab w:val="left" w:pos="599"/>
        </w:tabs>
        <w:autoSpaceDE w:val="0"/>
        <w:autoSpaceDN w:val="0"/>
        <w:spacing w:before="7" w:line="232"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Tomar las decisiones técnicas de su competencia que se requieran para la correcta ejecución del proyecto.</w:t>
      </w:r>
    </w:p>
    <w:p w:rsidRPr="006854A6" w:rsidR="002279D8" w:rsidP="00FC4802" w:rsidRDefault="002279D8" w14:paraId="2375333C" w14:textId="77777777">
      <w:pPr>
        <w:pStyle w:val="Prrafodelista"/>
        <w:widowControl w:val="0"/>
        <w:numPr>
          <w:ilvl w:val="0"/>
          <w:numId w:val="20"/>
        </w:numPr>
        <w:tabs>
          <w:tab w:val="left" w:pos="597"/>
          <w:tab w:val="left" w:pos="599"/>
        </w:tabs>
        <w:autoSpaceDE w:val="0"/>
        <w:autoSpaceDN w:val="0"/>
        <w:spacing w:before="2" w:line="232"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Formalizar todas las sesiones mediante actas en la que se registren las decisiones; se precisa contar con las firmas de los participantes.</w:t>
      </w:r>
    </w:p>
    <w:p w:rsidRPr="006854A6" w:rsidR="002279D8" w:rsidP="00FC4802" w:rsidRDefault="002279D8" w14:paraId="623B5365" w14:textId="77777777">
      <w:pPr>
        <w:pStyle w:val="Prrafodelista"/>
        <w:widowControl w:val="0"/>
        <w:numPr>
          <w:ilvl w:val="0"/>
          <w:numId w:val="20"/>
        </w:numPr>
        <w:tabs>
          <w:tab w:val="left" w:pos="597"/>
          <w:tab w:val="left" w:pos="599"/>
        </w:tabs>
        <w:autoSpaceDE w:val="0"/>
        <w:autoSpaceDN w:val="0"/>
        <w:spacing w:before="7" w:line="232"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Solicitar las reuniones y gestiones que considere necesarias para que el desarrollo del objeto del contrato se cumpla a cabalidad.</w:t>
      </w:r>
    </w:p>
    <w:p w:rsidRPr="006854A6" w:rsidR="002279D8" w:rsidP="00FC4802" w:rsidRDefault="002279D8" w14:paraId="18FB384A" w14:textId="665AD8CC">
      <w:pPr>
        <w:pStyle w:val="Prrafodelista"/>
        <w:widowControl w:val="0"/>
        <w:numPr>
          <w:ilvl w:val="0"/>
          <w:numId w:val="20"/>
        </w:numPr>
        <w:tabs>
          <w:tab w:val="left" w:pos="599"/>
        </w:tabs>
        <w:autoSpaceDE w:val="0"/>
        <w:autoSpaceDN w:val="0"/>
        <w:spacing w:line="235"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 xml:space="preserve">Revisar los contenidos de las piezas comunicativas o publicitarias que se elaboren en el </w:t>
      </w:r>
      <w:r w:rsidRPr="006854A6">
        <w:rPr>
          <w:rFonts w:ascii="Garamond" w:hAnsi="Garamond" w:eastAsia="Times New Roman" w:cs="Times New Roman"/>
          <w:lang w:val="es-CO" w:eastAsia="es-ES_tradnl"/>
        </w:rPr>
        <w:lastRenderedPageBreak/>
        <w:t>marco del desarrollo del proyecto, teniendo en cuenta los lineamientos institucionales, lenguaje incluyente y comunicación no sexista, apoyo técnico desde la institución marco</w:t>
      </w:r>
    </w:p>
    <w:p w:rsidR="004A5652" w:rsidP="004A5652" w:rsidRDefault="002279D8" w14:paraId="36539713" w14:textId="77777777">
      <w:pPr>
        <w:pStyle w:val="Prrafodelista"/>
        <w:widowControl w:val="0"/>
        <w:numPr>
          <w:ilvl w:val="0"/>
          <w:numId w:val="20"/>
        </w:numPr>
        <w:tabs>
          <w:tab w:val="left" w:pos="597"/>
          <w:tab w:val="left" w:pos="599"/>
        </w:tabs>
        <w:autoSpaceDE w:val="0"/>
        <w:autoSpaceDN w:val="0"/>
        <w:spacing w:before="2" w:line="232"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En general todas aquellas que se consideren necesarias para el desarrollo del objeto del contrato, y que requieran ser concertadas de acuerdo con las dinámicas y contextos locales, que no estén contemplados en el presente lineamiento.</w:t>
      </w:r>
    </w:p>
    <w:p w:rsidR="004A5652" w:rsidP="004A5652" w:rsidRDefault="004A5652" w14:paraId="6DB510D7" w14:textId="77777777">
      <w:pPr>
        <w:widowControl w:val="0"/>
        <w:tabs>
          <w:tab w:val="left" w:pos="597"/>
          <w:tab w:val="left" w:pos="599"/>
        </w:tabs>
        <w:autoSpaceDE w:val="0"/>
        <w:autoSpaceDN w:val="0"/>
        <w:spacing w:before="2" w:line="232" w:lineRule="auto"/>
        <w:jc w:val="both"/>
        <w:rPr>
          <w:rFonts w:ascii="Garamond" w:hAnsi="Garamond"/>
        </w:rPr>
      </w:pPr>
    </w:p>
    <w:p w:rsidRPr="004A5652" w:rsidR="002279D8" w:rsidP="004A5652" w:rsidRDefault="002279D8" w14:paraId="58E76E5E" w14:textId="05D8EAD1">
      <w:pPr>
        <w:widowControl w:val="0"/>
        <w:tabs>
          <w:tab w:val="left" w:pos="597"/>
          <w:tab w:val="left" w:pos="599"/>
        </w:tabs>
        <w:autoSpaceDE w:val="0"/>
        <w:autoSpaceDN w:val="0"/>
        <w:spacing w:before="2" w:line="232" w:lineRule="auto"/>
        <w:jc w:val="both"/>
        <w:rPr>
          <w:rFonts w:ascii="Garamond" w:hAnsi="Garamond"/>
          <w:lang w:eastAsia="es-ES_tradnl"/>
        </w:rPr>
      </w:pPr>
      <w:r w:rsidRPr="004A5652">
        <w:rPr>
          <w:rFonts w:ascii="Garamond" w:hAnsi="Garamond"/>
        </w:rPr>
        <w:t>Integrantes permanentes:</w:t>
      </w:r>
    </w:p>
    <w:p w:rsidRPr="005F17CB" w:rsidR="005F17CB" w:rsidP="00FC4802" w:rsidRDefault="005F17CB" w14:paraId="645251C1" w14:textId="77777777">
      <w:pPr>
        <w:jc w:val="both"/>
        <w:rPr>
          <w:lang w:eastAsia="es-ES_tradnl"/>
        </w:rPr>
      </w:pPr>
    </w:p>
    <w:p w:rsidRPr="006854A6" w:rsidR="002279D8" w:rsidP="00FC4802" w:rsidRDefault="002279D8" w14:paraId="4181F593" w14:textId="77777777">
      <w:pPr>
        <w:pStyle w:val="Prrafodelista"/>
        <w:widowControl w:val="0"/>
        <w:numPr>
          <w:ilvl w:val="1"/>
          <w:numId w:val="19"/>
        </w:numPr>
        <w:tabs>
          <w:tab w:val="left" w:pos="957"/>
        </w:tabs>
        <w:autoSpaceDE w:val="0"/>
        <w:autoSpaceDN w:val="0"/>
        <w:spacing w:line="247" w:lineRule="exact"/>
        <w:ind w:left="957" w:hanging="358"/>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Alcalde Local o su delegado, quien ejercerá como apoyo a la supervisión del Proyecto.</w:t>
      </w:r>
    </w:p>
    <w:p w:rsidRPr="006854A6" w:rsidR="002279D8" w:rsidP="00FC4802" w:rsidRDefault="002279D8" w14:paraId="31B6D1AF" w14:textId="77777777">
      <w:pPr>
        <w:pStyle w:val="Prrafodelista"/>
        <w:widowControl w:val="0"/>
        <w:numPr>
          <w:ilvl w:val="1"/>
          <w:numId w:val="19"/>
        </w:numPr>
        <w:tabs>
          <w:tab w:val="left" w:pos="957"/>
        </w:tabs>
        <w:autoSpaceDE w:val="0"/>
        <w:autoSpaceDN w:val="0"/>
        <w:spacing w:line="247" w:lineRule="exact"/>
        <w:ind w:left="957" w:hanging="358"/>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Referente étnico de FDLM</w:t>
      </w:r>
    </w:p>
    <w:p w:rsidRPr="006854A6" w:rsidR="002279D8" w:rsidP="00FC4802" w:rsidRDefault="002279D8" w14:paraId="4D96F2C7" w14:textId="4B634EBA">
      <w:pPr>
        <w:pStyle w:val="Prrafodelista"/>
        <w:widowControl w:val="0"/>
        <w:numPr>
          <w:ilvl w:val="1"/>
          <w:numId w:val="19"/>
        </w:numPr>
        <w:tabs>
          <w:tab w:val="left" w:pos="957"/>
          <w:tab w:val="left" w:pos="959"/>
        </w:tabs>
        <w:autoSpaceDE w:val="0"/>
        <w:autoSpaceDN w:val="0"/>
        <w:spacing w:before="2" w:line="235"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Representante legal del ejecutor o delegado, como coordinador, facilitador de cada uno de los componentes del proyecto (o en otros casos el representante legal o su delegado del ejecutor del proyecto)</w:t>
      </w:r>
    </w:p>
    <w:p w:rsidRPr="006854A6" w:rsidR="002279D8" w:rsidP="004A5652" w:rsidRDefault="002279D8" w14:paraId="484F00A0" w14:textId="77777777">
      <w:pPr>
        <w:pStyle w:val="Textoindependiente"/>
        <w:spacing w:before="245" w:line="232" w:lineRule="auto"/>
        <w:jc w:val="both"/>
        <w:rPr>
          <w:rFonts w:ascii="Garamond" w:hAnsi="Garamond"/>
          <w:sz w:val="24"/>
          <w:szCs w:val="24"/>
          <w:lang w:val="es-CO" w:eastAsia="es-ES_tradnl"/>
        </w:rPr>
      </w:pPr>
      <w:r w:rsidRPr="006854A6">
        <w:rPr>
          <w:rFonts w:ascii="Garamond" w:hAnsi="Garamond"/>
          <w:sz w:val="24"/>
          <w:szCs w:val="24"/>
          <w:lang w:val="es-CO" w:eastAsia="es-ES_tradnl"/>
        </w:rPr>
        <w:t>Nota: Para adelantar un comité se debe contar con al menos el sesenta por ciento de (60%) de los integrantes permanentes del Comité.</w:t>
      </w:r>
    </w:p>
    <w:p w:rsidR="004A5652" w:rsidP="00FC4802" w:rsidRDefault="004A5652" w14:paraId="1FE29D56" w14:textId="77777777">
      <w:pPr>
        <w:pStyle w:val="Textoindependiente"/>
        <w:spacing w:line="232" w:lineRule="auto"/>
        <w:ind w:left="599"/>
        <w:jc w:val="both"/>
        <w:rPr>
          <w:rFonts w:ascii="Garamond" w:hAnsi="Garamond"/>
          <w:b/>
          <w:sz w:val="24"/>
          <w:szCs w:val="24"/>
        </w:rPr>
      </w:pPr>
    </w:p>
    <w:p w:rsidR="00987E51" w:rsidP="00FC4802" w:rsidRDefault="002279D8" w14:paraId="666B1395" w14:textId="51A7728E">
      <w:pPr>
        <w:pStyle w:val="Textoindependiente"/>
        <w:spacing w:line="232" w:lineRule="auto"/>
        <w:ind w:left="599"/>
        <w:jc w:val="both"/>
        <w:rPr>
          <w:rFonts w:ascii="Garamond" w:hAnsi="Garamond"/>
          <w:b/>
          <w:sz w:val="24"/>
          <w:szCs w:val="24"/>
        </w:rPr>
      </w:pPr>
      <w:r w:rsidRPr="006854A6">
        <w:rPr>
          <w:rFonts w:ascii="Garamond" w:hAnsi="Garamond"/>
          <w:b/>
          <w:sz w:val="24"/>
          <w:szCs w:val="24"/>
        </w:rPr>
        <w:t>Participantes Invitados:</w:t>
      </w:r>
    </w:p>
    <w:p w:rsidR="005F17CB" w:rsidP="00FC4802" w:rsidRDefault="005F17CB" w14:paraId="3ED123EC" w14:textId="77777777">
      <w:pPr>
        <w:pStyle w:val="Textoindependiente"/>
        <w:spacing w:line="232" w:lineRule="auto"/>
        <w:ind w:left="599"/>
        <w:jc w:val="both"/>
        <w:rPr>
          <w:rFonts w:ascii="Garamond" w:hAnsi="Garamond"/>
          <w:b/>
          <w:sz w:val="24"/>
          <w:szCs w:val="24"/>
        </w:rPr>
      </w:pPr>
    </w:p>
    <w:p w:rsidRPr="006854A6" w:rsidR="002279D8" w:rsidP="00FC4802" w:rsidRDefault="002279D8" w14:paraId="4B2A17E2" w14:textId="01726B5F">
      <w:pPr>
        <w:pStyle w:val="Prrafodelista"/>
        <w:widowControl w:val="0"/>
        <w:numPr>
          <w:ilvl w:val="1"/>
          <w:numId w:val="18"/>
        </w:numPr>
        <w:tabs>
          <w:tab w:val="left" w:pos="957"/>
          <w:tab w:val="left" w:pos="959"/>
        </w:tabs>
        <w:autoSpaceDE w:val="0"/>
        <w:autoSpaceDN w:val="0"/>
        <w:spacing w:line="235"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Referente de Proyectos de Inversión Local de la Secretaría Distrital de Salud cuyo papel será el de brindar asistencia técnica, acompañamiento y seguimiento de las acciones en pro de establecer la garantía del cumplimiento de Lineamientos Técnicos Orientadores y Documento de los Criterios de Elegibilidad y viabilidad definidos por el Sector.</w:t>
      </w:r>
    </w:p>
    <w:p w:rsidRPr="006854A6" w:rsidR="002279D8" w:rsidP="00FC4802" w:rsidRDefault="002279D8" w14:paraId="28E319E9" w14:textId="77777777">
      <w:pPr>
        <w:pStyle w:val="Prrafodelista"/>
        <w:widowControl w:val="0"/>
        <w:numPr>
          <w:ilvl w:val="1"/>
          <w:numId w:val="18"/>
        </w:numPr>
        <w:tabs>
          <w:tab w:val="left" w:pos="959"/>
        </w:tabs>
        <w:autoSpaceDE w:val="0"/>
        <w:autoSpaceDN w:val="0"/>
        <w:spacing w:line="251" w:lineRule="exact"/>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Referente étnico poblacional de la Secretaría Distrital de Salud.</w:t>
      </w:r>
    </w:p>
    <w:p w:rsidRPr="006854A6" w:rsidR="002279D8" w:rsidP="00FC4802" w:rsidRDefault="002279D8" w14:paraId="2B65CD32" w14:textId="77777777">
      <w:pPr>
        <w:pStyle w:val="Prrafodelista"/>
        <w:widowControl w:val="0"/>
        <w:numPr>
          <w:ilvl w:val="1"/>
          <w:numId w:val="18"/>
        </w:numPr>
        <w:tabs>
          <w:tab w:val="left" w:pos="959"/>
        </w:tabs>
        <w:autoSpaceDE w:val="0"/>
        <w:autoSpaceDN w:val="0"/>
        <w:spacing w:line="247" w:lineRule="exact"/>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Referente étnico de políticas públicas de la Subred Integrada de Servicios de Salud ESE.</w:t>
      </w:r>
    </w:p>
    <w:p w:rsidRPr="006854A6" w:rsidR="002279D8" w:rsidP="00FC4802" w:rsidRDefault="002279D8" w14:paraId="7B7DD0ED" w14:textId="77777777">
      <w:pPr>
        <w:pStyle w:val="Textoindependiente"/>
        <w:spacing w:line="249" w:lineRule="exact"/>
        <w:ind w:left="599"/>
        <w:jc w:val="both"/>
        <w:rPr>
          <w:rFonts w:ascii="Garamond" w:hAnsi="Garamond"/>
          <w:sz w:val="24"/>
          <w:szCs w:val="24"/>
          <w:lang w:val="es-CO" w:eastAsia="es-ES_tradnl"/>
        </w:rPr>
      </w:pPr>
      <w:r w:rsidRPr="006854A6">
        <w:rPr>
          <w:rFonts w:ascii="Garamond" w:hAnsi="Garamond"/>
          <w:sz w:val="24"/>
          <w:szCs w:val="24"/>
          <w:lang w:val="es-CO" w:eastAsia="es-ES_tradnl"/>
        </w:rPr>
        <w:t>Y demás invitados que se definan por el FDL y el ejecutor para el correcto desarrollo del proyecto.</w:t>
      </w:r>
    </w:p>
    <w:p w:rsidR="002279D8" w:rsidP="00FC4802" w:rsidRDefault="002279D8" w14:paraId="24C5052B" w14:textId="77777777">
      <w:pPr>
        <w:pStyle w:val="Textoindependiente"/>
        <w:spacing w:before="242" w:line="251" w:lineRule="exact"/>
        <w:ind w:left="239"/>
        <w:jc w:val="both"/>
        <w:rPr>
          <w:rFonts w:ascii="Garamond" w:hAnsi="Garamond"/>
          <w:b/>
          <w:bCs/>
          <w:sz w:val="24"/>
          <w:szCs w:val="24"/>
          <w:lang w:val="es-CO" w:eastAsia="es-ES_tradnl"/>
        </w:rPr>
      </w:pPr>
      <w:r w:rsidRPr="00987E51">
        <w:rPr>
          <w:rFonts w:ascii="Garamond" w:hAnsi="Garamond"/>
          <w:b/>
          <w:bCs/>
          <w:sz w:val="24"/>
          <w:szCs w:val="24"/>
          <w:lang w:val="es-CO" w:eastAsia="es-ES_tradnl"/>
        </w:rPr>
        <w:t>Notas:</w:t>
      </w:r>
    </w:p>
    <w:p w:rsidRPr="00987E51" w:rsidR="00411E7C" w:rsidP="00FC4802" w:rsidRDefault="00411E7C" w14:paraId="43314695" w14:textId="77777777">
      <w:pPr>
        <w:pStyle w:val="Textoindependiente"/>
        <w:spacing w:before="242" w:line="251" w:lineRule="exact"/>
        <w:ind w:left="239"/>
        <w:jc w:val="both"/>
        <w:rPr>
          <w:rFonts w:ascii="Garamond" w:hAnsi="Garamond"/>
          <w:b/>
          <w:bCs/>
          <w:sz w:val="24"/>
          <w:szCs w:val="24"/>
          <w:lang w:val="es-CO" w:eastAsia="es-ES_tradnl"/>
        </w:rPr>
      </w:pPr>
    </w:p>
    <w:p w:rsidRPr="006854A6" w:rsidR="002279D8" w:rsidP="00FC4802" w:rsidRDefault="002279D8" w14:paraId="3563F9D8" w14:textId="59A0FBCF">
      <w:pPr>
        <w:pStyle w:val="Prrafodelista"/>
        <w:widowControl w:val="0"/>
        <w:numPr>
          <w:ilvl w:val="0"/>
          <w:numId w:val="17"/>
        </w:numPr>
        <w:tabs>
          <w:tab w:val="left" w:pos="597"/>
          <w:tab w:val="left" w:pos="599"/>
        </w:tabs>
        <w:autoSpaceDE w:val="0"/>
        <w:autoSpaceDN w:val="0"/>
        <w:spacing w:before="2" w:line="235"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Se hace necesario tener en cuenta las opiniones y observaciones de cada uno de los actores del comité para la toma de decisiones; es necesario hacerlo a través de un proceso de diálogo y concertación con las comunidades étnicas, sin embargo, el FDL y Ejecutor son los actores que tienen voto decisivo. En caso de que se requiera por temas de aprobación y /o aspectos técnicos relacionados con el lineamiento; se tendrán en cuenta las sugerencias del Referente de Proyectos de Inversión Local en Salud de la Secre</w:t>
      </w:r>
      <w:r w:rsidRPr="006854A6" w:rsidR="006B5F16">
        <w:rPr>
          <w:rFonts w:ascii="Garamond" w:hAnsi="Garamond" w:eastAsia="Times New Roman" w:cs="Times New Roman"/>
          <w:lang w:val="es-CO" w:eastAsia="es-ES_tradnl"/>
        </w:rPr>
        <w:t>taria</w:t>
      </w:r>
      <w:r w:rsidRPr="006854A6">
        <w:rPr>
          <w:rFonts w:ascii="Garamond" w:hAnsi="Garamond" w:eastAsia="Times New Roman" w:cs="Times New Roman"/>
          <w:lang w:val="es-CO" w:eastAsia="es-ES_tradnl"/>
        </w:rPr>
        <w:t xml:space="preserve"> Distrital de Salud asignado para la Red.</w:t>
      </w:r>
    </w:p>
    <w:p w:rsidRPr="006854A6" w:rsidR="002279D8" w:rsidP="00FC4802" w:rsidRDefault="002279D8" w14:paraId="5774A849" w14:textId="77777777">
      <w:pPr>
        <w:pStyle w:val="Prrafodelista"/>
        <w:widowControl w:val="0"/>
        <w:numPr>
          <w:ilvl w:val="0"/>
          <w:numId w:val="17"/>
        </w:numPr>
        <w:tabs>
          <w:tab w:val="left" w:pos="597"/>
          <w:tab w:val="left" w:pos="599"/>
        </w:tabs>
        <w:autoSpaceDE w:val="0"/>
        <w:autoSpaceDN w:val="0"/>
        <w:spacing w:line="235"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El primer comité técnico de seguimiento se desarrollará a la mayor brevedad posible, se sugiere que sea a la semana posterior de firma del acta de inicio; El supervisor o en su defecto el apoyo a la supervisión, deberá convocar la reunión e informar a los integrantes. En la primera reunión de comité se definirán los tiempos otorgados para la presentación y aprobación de las HV del equipo de trabajo y la posterior presentación del equipo ejecutor</w:t>
      </w:r>
    </w:p>
    <w:p w:rsidRPr="006854A6" w:rsidR="002279D8" w:rsidP="00FC4802" w:rsidRDefault="002279D8" w14:paraId="3168EA09" w14:textId="77777777">
      <w:pPr>
        <w:pStyle w:val="Prrafodelista"/>
        <w:widowControl w:val="0"/>
        <w:numPr>
          <w:ilvl w:val="0"/>
          <w:numId w:val="17"/>
        </w:numPr>
        <w:tabs>
          <w:tab w:val="left" w:pos="597"/>
          <w:tab w:val="left" w:pos="599"/>
        </w:tabs>
        <w:autoSpaceDE w:val="0"/>
        <w:autoSpaceDN w:val="0"/>
        <w:spacing w:line="237"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La secretaria técnica del comité estará a cargo del coordinador del contrato, quien será encargado de llevar el control de asistencia y redacción de actas de reunión.</w:t>
      </w:r>
    </w:p>
    <w:p w:rsidRPr="006854A6" w:rsidR="002279D8" w:rsidP="00FC4802" w:rsidRDefault="002279D8" w14:paraId="20E73C3B" w14:textId="77777777">
      <w:pPr>
        <w:pStyle w:val="Prrafodelista"/>
        <w:widowControl w:val="0"/>
        <w:numPr>
          <w:ilvl w:val="0"/>
          <w:numId w:val="17"/>
        </w:numPr>
        <w:tabs>
          <w:tab w:val="left" w:pos="597"/>
        </w:tabs>
        <w:autoSpaceDE w:val="0"/>
        <w:autoSpaceDN w:val="0"/>
        <w:spacing w:line="243" w:lineRule="exact"/>
        <w:ind w:left="597" w:hanging="358"/>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lastRenderedPageBreak/>
        <w:t>Las reuniones del comité de seguimiento deberán quedar soportadas mediante actas y registros.</w:t>
      </w:r>
    </w:p>
    <w:p w:rsidR="002279D8" w:rsidP="00FC4802" w:rsidRDefault="002279D8" w14:paraId="61FE588E" w14:textId="77777777">
      <w:pPr>
        <w:pStyle w:val="Prrafodelista"/>
        <w:widowControl w:val="0"/>
        <w:numPr>
          <w:ilvl w:val="0"/>
          <w:numId w:val="17"/>
        </w:numPr>
        <w:tabs>
          <w:tab w:val="left" w:pos="597"/>
          <w:tab w:val="left" w:pos="599"/>
        </w:tabs>
        <w:autoSpaceDE w:val="0"/>
        <w:autoSpaceDN w:val="0"/>
        <w:spacing w:line="232"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Las hojas de vida del talento humano solicitado, así como las posibles modificaciones que se requieran dentro del desarrollo del contrato serán evaluadas y aprobadas por el Supervisor o su delegado como apoyo a la supervisión. En ningún caso el comité de seguimiento tendrá incidencia a nivel contractual, para tal efecto se acudirá a las partes involucradas como lo son la Alcaldía y el contratista ejecutor.</w:t>
      </w:r>
    </w:p>
    <w:p w:rsidR="006A3015" w:rsidP="00FC4802" w:rsidRDefault="006A3015" w14:paraId="3D11F65C" w14:textId="77777777">
      <w:pPr>
        <w:widowControl w:val="0"/>
        <w:tabs>
          <w:tab w:val="left" w:pos="597"/>
          <w:tab w:val="left" w:pos="599"/>
        </w:tabs>
        <w:autoSpaceDE w:val="0"/>
        <w:autoSpaceDN w:val="0"/>
        <w:spacing w:line="232" w:lineRule="auto"/>
        <w:jc w:val="both"/>
        <w:rPr>
          <w:rFonts w:ascii="Garamond" w:hAnsi="Garamond"/>
        </w:rPr>
      </w:pPr>
    </w:p>
    <w:p w:rsidRPr="006854A6" w:rsidR="002279D8" w:rsidP="00FC4802" w:rsidRDefault="002279D8" w14:paraId="6B94E868" w14:textId="2E312F52">
      <w:pPr>
        <w:pStyle w:val="Ttulo2"/>
        <w:keepNext w:val="0"/>
        <w:keepLines w:val="0"/>
        <w:widowControl w:val="0"/>
        <w:numPr>
          <w:ilvl w:val="1"/>
          <w:numId w:val="30"/>
        </w:numPr>
        <w:tabs>
          <w:tab w:val="left" w:pos="954"/>
        </w:tabs>
        <w:autoSpaceDE w:val="0"/>
        <w:autoSpaceDN w:val="0"/>
        <w:spacing w:before="1" w:after="0"/>
        <w:jc w:val="both"/>
        <w:rPr>
          <w:rFonts w:ascii="Garamond" w:hAnsi="Garamond"/>
          <w:sz w:val="24"/>
          <w:szCs w:val="24"/>
        </w:rPr>
      </w:pPr>
      <w:r w:rsidRPr="006854A6">
        <w:rPr>
          <w:rFonts w:ascii="Garamond" w:hAnsi="Garamond"/>
          <w:sz w:val="24"/>
          <w:szCs w:val="24"/>
        </w:rPr>
        <w:t>APROBACIÓN DE DOCUMENTOS</w:t>
      </w:r>
    </w:p>
    <w:p w:rsidR="00411E7C" w:rsidP="00FC4802" w:rsidRDefault="00411E7C" w14:paraId="22F4887F" w14:textId="77777777">
      <w:pPr>
        <w:pStyle w:val="Textoindependiente"/>
        <w:spacing w:before="30" w:line="273" w:lineRule="auto"/>
        <w:jc w:val="both"/>
        <w:rPr>
          <w:rFonts w:ascii="Garamond" w:hAnsi="Garamond"/>
          <w:sz w:val="24"/>
          <w:szCs w:val="24"/>
          <w:lang w:val="es-CO" w:eastAsia="es-ES_tradnl"/>
        </w:rPr>
      </w:pPr>
    </w:p>
    <w:p w:rsidRPr="006854A6" w:rsidR="002279D8" w:rsidP="00FC4802" w:rsidRDefault="002279D8" w14:paraId="4AA4DAB0" w14:textId="60972F0A">
      <w:pPr>
        <w:pStyle w:val="Textoindependiente"/>
        <w:spacing w:before="30" w:line="273" w:lineRule="auto"/>
        <w:jc w:val="both"/>
        <w:rPr>
          <w:rFonts w:ascii="Garamond" w:hAnsi="Garamond"/>
          <w:sz w:val="24"/>
          <w:szCs w:val="24"/>
          <w:lang w:val="es-CO" w:eastAsia="es-ES_tradnl"/>
        </w:rPr>
      </w:pPr>
      <w:r w:rsidRPr="006854A6">
        <w:rPr>
          <w:rFonts w:ascii="Garamond" w:hAnsi="Garamond"/>
          <w:sz w:val="24"/>
          <w:szCs w:val="24"/>
          <w:lang w:val="es-CO" w:eastAsia="es-ES_tradnl"/>
        </w:rPr>
        <w:t>Posterior al primer comité técnico, se fijará la fecha en el que el contratista deberá entregar los siguientes documentos para su respectiva aprobación:</w:t>
      </w:r>
    </w:p>
    <w:p w:rsidRPr="006854A6" w:rsidR="002279D8" w:rsidP="00FC4802" w:rsidRDefault="002279D8" w14:paraId="316663FC" w14:textId="77777777">
      <w:pPr>
        <w:pStyle w:val="Textoindependiente"/>
        <w:spacing w:before="24"/>
        <w:jc w:val="both"/>
        <w:rPr>
          <w:rFonts w:ascii="Garamond" w:hAnsi="Garamond"/>
          <w:sz w:val="24"/>
          <w:szCs w:val="24"/>
          <w:lang w:val="es-CO" w:eastAsia="es-ES_tradnl"/>
        </w:rPr>
      </w:pPr>
    </w:p>
    <w:p w:rsidR="002279D8" w:rsidP="00FC4802" w:rsidRDefault="002279D8" w14:paraId="4016906A" w14:textId="77777777">
      <w:pPr>
        <w:pStyle w:val="Prrafodelista"/>
        <w:widowControl w:val="0"/>
        <w:numPr>
          <w:ilvl w:val="0"/>
          <w:numId w:val="16"/>
        </w:numPr>
        <w:tabs>
          <w:tab w:val="left" w:pos="959"/>
        </w:tabs>
        <w:autoSpaceDE w:val="0"/>
        <w:autoSpaceDN w:val="0"/>
        <w:spacing w:line="273"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Plan de trabajo correspondiente para cada una de las acciones a realizar, con su respectivo diseño metodológico y cronograma específico que no supere el tiempo de duración del contrato.</w:t>
      </w:r>
    </w:p>
    <w:p w:rsidRPr="006854A6" w:rsidR="005F17CB" w:rsidP="00FC4802" w:rsidRDefault="00FC4802" w14:paraId="7C157577" w14:textId="5C0192FF">
      <w:pPr>
        <w:pStyle w:val="Prrafodelista"/>
        <w:widowControl w:val="0"/>
        <w:numPr>
          <w:ilvl w:val="0"/>
          <w:numId w:val="16"/>
        </w:numPr>
        <w:tabs>
          <w:tab w:val="left" w:pos="959"/>
        </w:tabs>
        <w:autoSpaceDE w:val="0"/>
        <w:autoSpaceDN w:val="0"/>
        <w:spacing w:line="273" w:lineRule="auto"/>
        <w:contextualSpacing w:val="0"/>
        <w:jc w:val="both"/>
        <w:rPr>
          <w:rFonts w:ascii="Garamond" w:hAnsi="Garamond" w:eastAsia="Times New Roman" w:cs="Times New Roman"/>
          <w:lang w:val="es-CO" w:eastAsia="es-ES_tradnl"/>
        </w:rPr>
      </w:pPr>
      <w:r>
        <w:rPr>
          <w:rFonts w:ascii="Garamond" w:hAnsi="Garamond" w:eastAsia="Times New Roman" w:cs="Times New Roman"/>
          <w:lang w:val="es-CO" w:eastAsia="es-ES_tradnl"/>
        </w:rPr>
        <w:t>Metodologías</w:t>
      </w:r>
      <w:r w:rsidR="005F17CB">
        <w:rPr>
          <w:rFonts w:ascii="Garamond" w:hAnsi="Garamond" w:eastAsia="Times New Roman" w:cs="Times New Roman"/>
          <w:lang w:val="es-CO" w:eastAsia="es-ES_tradnl"/>
        </w:rPr>
        <w:t xml:space="preserve"> de los procesos de formación </w:t>
      </w:r>
    </w:p>
    <w:p w:rsidRPr="006854A6" w:rsidR="002279D8" w:rsidP="00FC4802" w:rsidRDefault="002279D8" w14:paraId="3CAF127E" w14:textId="77777777">
      <w:pPr>
        <w:pStyle w:val="Prrafodelista"/>
        <w:widowControl w:val="0"/>
        <w:numPr>
          <w:ilvl w:val="0"/>
          <w:numId w:val="16"/>
        </w:numPr>
        <w:tabs>
          <w:tab w:val="left" w:pos="957"/>
        </w:tabs>
        <w:autoSpaceDE w:val="0"/>
        <w:autoSpaceDN w:val="0"/>
        <w:spacing w:line="247" w:lineRule="exact"/>
        <w:ind w:left="957" w:hanging="358"/>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Estrategia de divulgación e inscripción.</w:t>
      </w:r>
    </w:p>
    <w:p w:rsidRPr="006854A6" w:rsidR="002279D8" w:rsidP="00FC4802" w:rsidRDefault="002279D8" w14:paraId="23653967" w14:textId="77777777">
      <w:pPr>
        <w:pStyle w:val="Prrafodelista"/>
        <w:widowControl w:val="0"/>
        <w:numPr>
          <w:ilvl w:val="0"/>
          <w:numId w:val="16"/>
        </w:numPr>
        <w:tabs>
          <w:tab w:val="left" w:pos="959"/>
        </w:tabs>
        <w:autoSpaceDE w:val="0"/>
        <w:autoSpaceDN w:val="0"/>
        <w:spacing w:before="31"/>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Consolidación de bases de datos que permitan contactar a la comunidad.</w:t>
      </w:r>
    </w:p>
    <w:p w:rsidRPr="006854A6" w:rsidR="002279D8" w:rsidP="00FC4802" w:rsidRDefault="002279D8" w14:paraId="7D57DEC9" w14:textId="77777777">
      <w:pPr>
        <w:pStyle w:val="Prrafodelista"/>
        <w:widowControl w:val="0"/>
        <w:numPr>
          <w:ilvl w:val="0"/>
          <w:numId w:val="16"/>
        </w:numPr>
        <w:tabs>
          <w:tab w:val="left" w:pos="959"/>
        </w:tabs>
        <w:autoSpaceDE w:val="0"/>
        <w:autoSpaceDN w:val="0"/>
        <w:spacing w:before="35"/>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Diseño de piezas publicitarias para su respectiva aprobación.</w:t>
      </w:r>
    </w:p>
    <w:p w:rsidRPr="006854A6" w:rsidR="002279D8" w:rsidP="00FC4802" w:rsidRDefault="002279D8" w14:paraId="2F0AB1F7" w14:textId="77777777">
      <w:pPr>
        <w:pStyle w:val="Prrafodelista"/>
        <w:widowControl w:val="0"/>
        <w:numPr>
          <w:ilvl w:val="0"/>
          <w:numId w:val="16"/>
        </w:numPr>
        <w:tabs>
          <w:tab w:val="left" w:pos="959"/>
        </w:tabs>
        <w:autoSpaceDE w:val="0"/>
        <w:autoSpaceDN w:val="0"/>
        <w:spacing w:before="30" w:line="271"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 xml:space="preserve">Diseño de presentación con logos institucionales que contenga: No. del contrato, valor, duración, objetivos, componentes, equipo de trabajo, resultados esperados, actividades, cronograma, datos de contacto y formas de participación de la comunidad, presentación que deberá ser revisada y </w:t>
      </w:r>
      <w:proofErr w:type="spellStart"/>
      <w:r w:rsidRPr="006854A6">
        <w:rPr>
          <w:rFonts w:ascii="Garamond" w:hAnsi="Garamond" w:eastAsia="Times New Roman" w:cs="Times New Roman"/>
          <w:lang w:val="es-CO" w:eastAsia="es-ES_tradnl"/>
        </w:rPr>
        <w:t>apro</w:t>
      </w:r>
      <w:proofErr w:type="spellEnd"/>
      <w:r w:rsidRPr="006854A6">
        <w:rPr>
          <w:rFonts w:ascii="Garamond" w:hAnsi="Garamond" w:eastAsia="Times New Roman" w:cs="Times New Roman"/>
          <w:lang w:val="es-CO" w:eastAsia="es-ES_tradnl"/>
        </w:rPr>
        <w:t xml:space="preserve">- </w:t>
      </w:r>
      <w:proofErr w:type="spellStart"/>
      <w:r w:rsidRPr="006854A6">
        <w:rPr>
          <w:rFonts w:ascii="Garamond" w:hAnsi="Garamond" w:eastAsia="Times New Roman" w:cs="Times New Roman"/>
          <w:lang w:val="es-CO" w:eastAsia="es-ES_tradnl"/>
        </w:rPr>
        <w:t>bada</w:t>
      </w:r>
      <w:proofErr w:type="spellEnd"/>
      <w:r w:rsidRPr="006854A6">
        <w:rPr>
          <w:rFonts w:ascii="Garamond" w:hAnsi="Garamond" w:eastAsia="Times New Roman" w:cs="Times New Roman"/>
          <w:lang w:val="es-CO" w:eastAsia="es-ES_tradnl"/>
        </w:rPr>
        <w:t xml:space="preserve"> para ser expuesta ante la comunidad.</w:t>
      </w:r>
    </w:p>
    <w:p w:rsidRPr="007C47EF" w:rsidR="002279D8" w:rsidP="00FC4802" w:rsidRDefault="002279D8" w14:paraId="485A2EC4" w14:textId="77777777">
      <w:pPr>
        <w:pStyle w:val="Textoindependiente"/>
        <w:spacing w:line="247" w:lineRule="exact"/>
        <w:ind w:left="239"/>
        <w:jc w:val="both"/>
        <w:rPr>
          <w:rFonts w:ascii="Garamond" w:hAnsi="Garamond"/>
          <w:b/>
          <w:bCs/>
          <w:sz w:val="24"/>
          <w:szCs w:val="24"/>
          <w:lang w:val="es-CO" w:eastAsia="es-ES_tradnl"/>
        </w:rPr>
      </w:pPr>
      <w:r w:rsidRPr="007C47EF">
        <w:rPr>
          <w:rFonts w:ascii="Garamond" w:hAnsi="Garamond"/>
          <w:b/>
          <w:bCs/>
          <w:sz w:val="24"/>
          <w:szCs w:val="24"/>
          <w:lang w:val="es-CO" w:eastAsia="es-ES_tradnl"/>
        </w:rPr>
        <w:t>Notas:</w:t>
      </w:r>
    </w:p>
    <w:p w:rsidRPr="006854A6" w:rsidR="002279D8" w:rsidP="00FC4802" w:rsidRDefault="002279D8" w14:paraId="3780EA8F" w14:textId="2199F813">
      <w:pPr>
        <w:pStyle w:val="Prrafodelista"/>
        <w:widowControl w:val="0"/>
        <w:numPr>
          <w:ilvl w:val="0"/>
          <w:numId w:val="15"/>
        </w:numPr>
        <w:tabs>
          <w:tab w:val="left" w:pos="523"/>
        </w:tabs>
        <w:autoSpaceDE w:val="0"/>
        <w:autoSpaceDN w:val="0"/>
        <w:spacing w:before="49"/>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De lo anterior se deberá entregar cada uno de los soportes que dan cuenta de lo requerido.</w:t>
      </w:r>
    </w:p>
    <w:p w:rsidRPr="006854A6" w:rsidR="002279D8" w:rsidP="00FC4802" w:rsidRDefault="002279D8" w14:paraId="67B338ED" w14:textId="77777777">
      <w:pPr>
        <w:pStyle w:val="Prrafodelista"/>
        <w:widowControl w:val="0"/>
        <w:numPr>
          <w:ilvl w:val="0"/>
          <w:numId w:val="15"/>
        </w:numPr>
        <w:tabs>
          <w:tab w:val="left" w:pos="523"/>
        </w:tabs>
        <w:autoSpaceDE w:val="0"/>
        <w:autoSpaceDN w:val="0"/>
        <w:spacing w:line="264"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El apoyo a la Supervisión deberá aprobar cada uno de los formatos a utilizar con ocasión a la ejecución del contrato.</w:t>
      </w:r>
    </w:p>
    <w:p w:rsidRPr="007C36F6" w:rsidR="006854A6" w:rsidP="00FC4802" w:rsidRDefault="002279D8" w14:paraId="6DB5005E" w14:textId="1E40D87C">
      <w:pPr>
        <w:pStyle w:val="Prrafodelista"/>
        <w:widowControl w:val="0"/>
        <w:numPr>
          <w:ilvl w:val="0"/>
          <w:numId w:val="15"/>
        </w:numPr>
        <w:tabs>
          <w:tab w:val="left" w:pos="523"/>
        </w:tabs>
        <w:autoSpaceDE w:val="0"/>
        <w:autoSpaceDN w:val="0"/>
        <w:spacing w:before="24" w:line="268" w:lineRule="auto"/>
        <w:contextualSpacing w:val="0"/>
        <w:jc w:val="both"/>
        <w:rPr>
          <w:rFonts w:ascii="Garamond" w:hAnsi="Garamond"/>
        </w:rPr>
      </w:pPr>
      <w:r w:rsidRPr="007C36F6">
        <w:rPr>
          <w:rFonts w:ascii="Garamond" w:hAnsi="Garamond" w:eastAsia="Times New Roman" w:cs="Times New Roman"/>
          <w:lang w:val="es-CO" w:eastAsia="es-ES_tradnl"/>
        </w:rPr>
        <w:t>El apoyo a la Supervisión realizará continuo seguimiento al cumplimiento del cronograma de actividades propuesto.</w:t>
      </w:r>
    </w:p>
    <w:p w:rsidR="007C36F6" w:rsidP="00FC4802" w:rsidRDefault="007C36F6" w14:paraId="31892BA2" w14:textId="77777777">
      <w:pPr>
        <w:widowControl w:val="0"/>
        <w:tabs>
          <w:tab w:val="left" w:pos="523"/>
        </w:tabs>
        <w:autoSpaceDE w:val="0"/>
        <w:autoSpaceDN w:val="0"/>
        <w:spacing w:before="24" w:line="268" w:lineRule="auto"/>
        <w:rPr>
          <w:rFonts w:ascii="Garamond" w:hAnsi="Garamond"/>
        </w:rPr>
      </w:pPr>
    </w:p>
    <w:p w:rsidRPr="00295C4C" w:rsidR="002058BE" w:rsidP="00FC4802" w:rsidRDefault="00411E7C" w14:paraId="16EF0F22" w14:textId="29280569">
      <w:pPr>
        <w:pStyle w:val="paragraph"/>
        <w:spacing w:before="0" w:beforeAutospacing="0" w:after="0" w:afterAutospacing="0"/>
        <w:jc w:val="both"/>
        <w:textAlignment w:val="baseline"/>
        <w:rPr>
          <w:rFonts w:ascii="Garamond" w:hAnsi="Garamond"/>
        </w:rPr>
      </w:pPr>
      <w:r>
        <w:rPr>
          <w:rFonts w:ascii="Garamond" w:hAnsi="Garamond"/>
          <w:b/>
          <w:bCs/>
        </w:rPr>
        <w:t xml:space="preserve">6. </w:t>
      </w:r>
      <w:r w:rsidR="00FC4802">
        <w:rPr>
          <w:rFonts w:ascii="Garamond" w:hAnsi="Garamond"/>
          <w:b/>
          <w:bCs/>
        </w:rPr>
        <w:t xml:space="preserve">FASE II </w:t>
      </w:r>
      <w:r w:rsidRPr="00295C4C" w:rsidR="002058BE">
        <w:rPr>
          <w:rFonts w:ascii="Garamond" w:hAnsi="Garamond"/>
          <w:b/>
          <w:bCs/>
        </w:rPr>
        <w:t xml:space="preserve">YULA </w:t>
      </w:r>
      <w:r w:rsidR="002058BE">
        <w:rPr>
          <w:rFonts w:ascii="Garamond" w:hAnsi="Garamond"/>
          <w:b/>
          <w:bCs/>
        </w:rPr>
        <w:t>de mujeres Negras</w:t>
      </w:r>
      <w:r w:rsidRPr="00295C4C" w:rsidR="002058BE">
        <w:rPr>
          <w:rFonts w:ascii="Garamond" w:hAnsi="Garamond"/>
          <w:b/>
          <w:bCs/>
        </w:rPr>
        <w:t xml:space="preserve"> 2025 (Empoderamiento y Encuentro Local de Mujeres Negras/Afrocolombianas YULA)</w:t>
      </w:r>
      <w:r w:rsidRPr="00295C4C" w:rsidR="002058BE">
        <w:rPr>
          <w:rFonts w:ascii="Garamond" w:hAnsi="Garamond"/>
        </w:rPr>
        <w:t>:</w:t>
      </w:r>
    </w:p>
    <w:p w:rsidR="00104F5D" w:rsidP="00104F5D" w:rsidRDefault="00104F5D" w14:paraId="31EABD5C" w14:textId="77777777">
      <w:pPr>
        <w:pStyle w:val="paragraph"/>
        <w:spacing w:before="0" w:beforeAutospacing="0" w:after="0" w:afterAutospacing="0"/>
        <w:jc w:val="both"/>
        <w:textAlignment w:val="baseline"/>
        <w:rPr>
          <w:rFonts w:ascii="Garamond" w:hAnsi="Garamond"/>
          <w:b/>
          <w:bCs/>
        </w:rPr>
      </w:pPr>
    </w:p>
    <w:p w:rsidR="00104F5D" w:rsidP="00104F5D" w:rsidRDefault="00104F5D" w14:paraId="156F33EA" w14:textId="77777777">
      <w:pPr>
        <w:pStyle w:val="paragraph"/>
        <w:spacing w:before="0" w:beforeAutospacing="0" w:after="0" w:afterAutospacing="0"/>
        <w:jc w:val="both"/>
        <w:textAlignment w:val="baseline"/>
        <w:rPr>
          <w:rFonts w:ascii="Garamond" w:hAnsi="Garamond"/>
        </w:rPr>
      </w:pPr>
      <w:r w:rsidRPr="00295C4C">
        <w:rPr>
          <w:rFonts w:ascii="Garamond" w:hAnsi="Garamond"/>
          <w:b/>
          <w:bCs/>
        </w:rPr>
        <w:t>Objetivo:</w:t>
      </w:r>
      <w:r w:rsidRPr="00295C4C">
        <w:rPr>
          <w:rFonts w:ascii="Garamond" w:hAnsi="Garamond"/>
        </w:rPr>
        <w:t xml:space="preserve"> Desarrollar un espacio de empoderamiento y educación para el liderazgo de mujeres Negras/Afrocolombianas a través del intercambio de saberes ancestrales , abordando situaciones que les afectan como la discriminación, el racismo y las violencias de género, y construyendo elementos para una visión positiva de su negritud.</w:t>
      </w:r>
    </w:p>
    <w:p w:rsidRPr="00047991" w:rsidR="00047991" w:rsidP="00FC4802" w:rsidRDefault="00047991" w14:paraId="6078566F" w14:textId="3B8849BB">
      <w:pPr>
        <w:pStyle w:val="paragraph"/>
        <w:spacing w:after="0"/>
        <w:jc w:val="both"/>
        <w:textAlignment w:val="baseline"/>
        <w:rPr>
          <w:rFonts w:ascii="Garamond" w:hAnsi="Garamond"/>
          <w:b/>
          <w:bCs/>
        </w:rPr>
      </w:pPr>
      <w:r w:rsidRPr="00047991">
        <w:rPr>
          <w:rFonts w:ascii="Garamond" w:hAnsi="Garamond"/>
          <w:b/>
          <w:bCs/>
        </w:rPr>
        <w:t xml:space="preserve">CONTEXTO. </w:t>
      </w:r>
    </w:p>
    <w:p w:rsidRPr="00047991" w:rsidR="00047991" w:rsidP="00FC4802" w:rsidRDefault="00047991" w14:paraId="0398BF30" w14:textId="77777777">
      <w:pPr>
        <w:pStyle w:val="paragraph"/>
        <w:jc w:val="both"/>
        <w:textAlignment w:val="baseline"/>
        <w:rPr>
          <w:rFonts w:ascii="Garamond" w:hAnsi="Garamond"/>
        </w:rPr>
      </w:pPr>
      <w:r w:rsidRPr="00047991">
        <w:rPr>
          <w:rFonts w:ascii="Garamond" w:hAnsi="Garamond"/>
        </w:rPr>
        <w:lastRenderedPageBreak/>
        <w:t xml:space="preserve">De acuerdo a lo establecido por la Comisión Interamericana de Derechos Humanos la jurisprudencia del SIDH ha trazado un estrecho vínculo entre los alcances de los derechos consagrados en los artículos 8 y 25 de la Convención Americana.  De esta manera, se ha establecido que los Estados tienen la obligación de diseñar y consagrar normativamente recursos efectivos para la cabal protección de los derechos humanos, pero también la de asegurar la debida aplicación de dichos recursos por parte de sus autoridades judiciales.  Concretamente, la Corte IDH ha destacado en numerosas oportunidades que "los recursos deben ser sustanciados de conformidad con las reglas del debido proceso legal”  </w:t>
      </w:r>
    </w:p>
    <w:p w:rsidRPr="00047991" w:rsidR="00047991" w:rsidP="00FC4802" w:rsidRDefault="00047991" w14:paraId="7DF37085" w14:textId="77777777">
      <w:pPr>
        <w:pStyle w:val="paragraph"/>
        <w:jc w:val="both"/>
        <w:rPr>
          <w:rFonts w:ascii="Garamond" w:hAnsi="Garamond"/>
        </w:rPr>
      </w:pPr>
      <w:r w:rsidRPr="00047991">
        <w:rPr>
          <w:rFonts w:ascii="Garamond" w:hAnsi="Garamond"/>
        </w:rPr>
        <w:t>Sin embargo, en contextos en los que el racismo y otros tipos de discriminación son un hecho latente la autonomía física representa para las mujeres afrodescendientes la posibilidad y derecho de tomar decisiones de manera libre e informada respecto a sus cuerpos, vida y sexualidad, y a la vez significa vivir sin violencia, con posibilidades de ejercer sus derechos a plenitud. En consecuencia, mientras más discriminación y violencia se materialice en una sociedad racista y patriarcal, más amenazada se torna su autonomía física por el alto grado de vulnerabilidad a que están expuestas. En este sentido de acuerdo a lo planteado por la CEPAL durante los últimos cuarenta años la agenda regional de género ha trabajado por visibilizar y proponer medidas para un cambio sustantivo en la realidad flagrante de violencia que enfrentan constantemente las mujeres, y en especial las mujeres racializadas. En este sentido la autonomía física de las mujeres afrodescendientes ha sido objeto de una serie de acuerdos en el curso de las 13 Conferencias Regionales Sobre la Mujer de América Latina, las cuales de desarrollan periódicamente desde 1977. De acuerdo a lo anterior, algunos de los acuerdos o temas de dichas conferencias se citan a continuación.  </w:t>
      </w:r>
    </w:p>
    <w:p w:rsidR="00047991" w:rsidP="00FC4802" w:rsidRDefault="00047991" w14:paraId="09438ECA" w14:textId="77777777">
      <w:pPr>
        <w:pStyle w:val="paragraph"/>
        <w:jc w:val="both"/>
        <w:rPr>
          <w:rFonts w:ascii="Garamond" w:hAnsi="Garamond"/>
        </w:rPr>
      </w:pPr>
      <w:r w:rsidRPr="00047991">
        <w:rPr>
          <w:rFonts w:ascii="Garamond" w:hAnsi="Garamond"/>
        </w:rPr>
        <w:t>El Consenso de Brasilia (2010), por ejemplo, llama a que se adopten “medidas preventivas, punitivas, de protección y atención que contribuyan a la erradicación de todas las formas de violencia contra las mujeres en los espacios públicos y privados, prestando especial atención a las mujeres afrodescendientes, indígenas, lesbianas, transgénero, del campo, de la selva, migrantes y de las zonas de frontera” (CEPAL, 2010a). A su vez, el Consenso de Santo Domingo (2013) plantea la necesidad de que se implementen “medidas con perspectiva de género que garanticen el acceso a servicios de salud de calidad, incluida la salud sexual y la salud reproductiva (...), particularmente entre las mujeres, niñas, adolescentes, jóvenes, indígenas, afrodescendientes, rurales y mujeres con discapacidad” (CEPAL, 2013a).  </w:t>
      </w:r>
    </w:p>
    <w:p w:rsidRPr="00047991" w:rsidR="00047991" w:rsidP="00FC4802" w:rsidRDefault="00047991" w14:paraId="7188EA74" w14:textId="77777777">
      <w:pPr>
        <w:pStyle w:val="paragraph"/>
        <w:jc w:val="both"/>
        <w:rPr>
          <w:rFonts w:ascii="Garamond" w:hAnsi="Garamond"/>
        </w:rPr>
      </w:pPr>
      <w:r w:rsidRPr="00047991">
        <w:rPr>
          <w:rFonts w:ascii="Garamond" w:hAnsi="Garamond"/>
        </w:rPr>
        <w:t>Asimismo, en los acuerdos resultantes de las Conferencias Regionales sobre Población y Desarrollo de América Latina y el Caribe (2013 y 2015) se avanza aún más en el reconocimiento de la centralidad del acceso y el ejercicio pleno de los derechos sexuales y reproductivos de las mujeres en su diversidad (CEPAL, 2016a), así como en que la eliminación de las múltiples formas de discriminación y violencia basadas en el género constituyen un compromiso fundamental de los Gobiernos para avanzar hacia el desarrollo con igualdad (CEPAL, 2013b). En el acuerdo 97 del Consenso de Montevideo sobre Población y Desarrollo (2013), los Estados se comprometen a “garantizar las políticas y programas para la elevación de las condiciones de vida de las mujeres afrodescendientes, asegurando plenamente sus derechos, en particular los derechos sexuales y los derechos reproductivos” (CEPAL, 2013b).  </w:t>
      </w:r>
    </w:p>
    <w:p w:rsidRPr="00047991" w:rsidR="00047991" w:rsidP="00FC4802" w:rsidRDefault="00047991" w14:paraId="470294F1" w14:textId="77777777">
      <w:pPr>
        <w:pStyle w:val="paragraph"/>
        <w:jc w:val="both"/>
        <w:rPr>
          <w:rFonts w:ascii="Garamond" w:hAnsi="Garamond"/>
        </w:rPr>
      </w:pPr>
      <w:r w:rsidRPr="00047991">
        <w:rPr>
          <w:rFonts w:ascii="Garamond" w:hAnsi="Garamond"/>
        </w:rPr>
        <w:lastRenderedPageBreak/>
        <w:t>Finalmente, en la Agenda 2030 para el Desarrollo Sostenible se reconoce que no es posible alcanzar la igualdad de género ni garantizar una vida sana en un marco de desarrollo sostenible sin reconocer la autonomía de las mujeres en materia de sexualidad y reproducción, y sin asegurarles una vida libre de violencia. Igualmente, la Agenda llama a potenciar y promover la inclusión social, económica y política de todas las personas, independientemente de su edad, sexo, discapacidad, raza, etnia, origen, religión o situación económica u otra condición (meta 10.2). (CEPAL, 2018).  </w:t>
      </w:r>
    </w:p>
    <w:p w:rsidRPr="00047991" w:rsidR="00047991" w:rsidP="00FC4802" w:rsidRDefault="00047991" w14:paraId="521F3C6D" w14:textId="77777777">
      <w:pPr>
        <w:pStyle w:val="paragraph"/>
        <w:jc w:val="both"/>
        <w:rPr>
          <w:rFonts w:ascii="Garamond" w:hAnsi="Garamond"/>
        </w:rPr>
      </w:pPr>
      <w:r w:rsidRPr="00047991">
        <w:rPr>
          <w:rFonts w:ascii="Garamond" w:hAnsi="Garamond"/>
        </w:rPr>
        <w:t>Además de lo ya planteado se debe abordar los efectos del patriarcado y el racismo sobre las representaciones sociales de las mujeres afrodescendientes, en este sentido “La autonomía física de las mujeres es un elemento central de la agenda feminista, lo cual, en el contexto de sociedades estructuradas históricamente por el racismo, impone a las mujeres afrodescendientes mayores desafíos, teniendo en cuenta el racismo institucional, la violencia racista y misógina y las imágenes estereotipadas que se han ido construyendo por siglos del cuerpo y la sexualidad de las mujeres negras y afrodescendientes” (CEPAL, 2018)  </w:t>
      </w:r>
    </w:p>
    <w:p w:rsidR="008C34E3" w:rsidP="00FC4802" w:rsidRDefault="00047991" w14:paraId="2BC45077" w14:textId="7F644470">
      <w:pPr>
        <w:pStyle w:val="paragraph"/>
        <w:spacing w:after="0"/>
        <w:jc w:val="both"/>
        <w:textAlignment w:val="baseline"/>
        <w:rPr>
          <w:rFonts w:ascii="Garamond" w:hAnsi="Garamond"/>
        </w:rPr>
      </w:pPr>
      <w:r w:rsidRPr="00047991">
        <w:rPr>
          <w:rFonts w:ascii="Garamond" w:hAnsi="Garamond"/>
        </w:rPr>
        <w:t xml:space="preserve">Durante la vigencia 2020- 2025 y en el marco del Plan de Desarrollo Bogotá Camina segura, a partir del artículo 218 del mismo; se concertó por parte de la secretaria Distrital de la Mujer con la Subcomisión de Mujer y Género de la Comisión Consultiva Distrital de Comunidades Negras/Afrocolombianas el Plan Integral de Acciones Afirmativas -  PIAA,  a partir del cual  para las comunidades Negras/Afrocolombianas se concertaron 30 acciones afirmativas, entre ellas la relacionada con </w:t>
      </w:r>
      <w:r w:rsidRPr="00047991">
        <w:rPr>
          <w:rFonts w:ascii="Garamond" w:hAnsi="Garamond"/>
          <w:b/>
          <w:bCs/>
          <w:i/>
          <w:iCs/>
        </w:rPr>
        <w:t>“Desarrollar un semillero para el  empoderamiento y educación para el liderazgo de mujeres  Negras/Afrocolombianas a través del intercambio de saberes ancestrales que contará con materiales,  insumos y garantía de sabedoras Negra/Afrocolombianas.</w:t>
      </w:r>
      <w:r w:rsidRPr="00047991">
        <w:rPr>
          <w:rFonts w:ascii="Garamond" w:hAnsi="Garamond"/>
        </w:rPr>
        <w:t xml:space="preserve"> el cual tendrá talento humano con pertenencia étnica y que hace parte del proceso organizativo de esta comunidad en aras de garantizar acciones que cumplan con la inclusión del enfoque diferencial y de género, estrategia de gestión emocional, además de retomar elementos propios de la cultura de las comunidades Negras/Afrocolombianas, en aras de continuar trabajando en la pervivencia de los saberes, formas de vida y procesos de socialización de estás comunidades.</w:t>
      </w:r>
    </w:p>
    <w:p w:rsidRPr="001604F1" w:rsidR="001604F1" w:rsidP="00FC4802" w:rsidRDefault="001604F1" w14:paraId="59A41B93" w14:textId="6A26FB78">
      <w:pPr>
        <w:spacing w:before="27"/>
        <w:jc w:val="both"/>
        <w:rPr>
          <w:rFonts w:ascii="Garamond" w:hAnsi="Garamond"/>
          <w:lang w:eastAsia="es-ES_tradnl"/>
        </w:rPr>
      </w:pPr>
      <w:r w:rsidRPr="001604F1">
        <w:rPr>
          <w:rFonts w:ascii="Garamond" w:hAnsi="Garamond"/>
          <w:lang w:eastAsia="es-ES_tradnl"/>
        </w:rPr>
        <w:t xml:space="preserve">El proyecto </w:t>
      </w:r>
      <w:r w:rsidRPr="001604F1">
        <w:rPr>
          <w:rFonts w:ascii="Garamond" w:hAnsi="Garamond"/>
          <w:b/>
          <w:bCs/>
          <w:lang w:eastAsia="es-ES_tradnl"/>
        </w:rPr>
        <w:t>"YULA DE MUJERES NEGRAS 2025"</w:t>
      </w:r>
      <w:r w:rsidRPr="001604F1">
        <w:rPr>
          <w:rFonts w:ascii="Garamond" w:hAnsi="Garamond"/>
          <w:lang w:eastAsia="es-ES_tradnl"/>
        </w:rPr>
        <w:t xml:space="preserve"> se estructurará en dos </w:t>
      </w:r>
      <w:r w:rsidR="00FC4802">
        <w:rPr>
          <w:rFonts w:ascii="Garamond" w:hAnsi="Garamond"/>
          <w:lang w:eastAsia="es-ES_tradnl"/>
        </w:rPr>
        <w:t>sub</w:t>
      </w:r>
      <w:r w:rsidRPr="001604F1">
        <w:rPr>
          <w:rFonts w:ascii="Garamond" w:hAnsi="Garamond"/>
          <w:lang w:eastAsia="es-ES_tradnl"/>
        </w:rPr>
        <w:t>fases principales interconectadas, diseñadas para maximizar el impacto en el empoderamiento y liderazgo de las mujeres y niñas Negras/Afrocolombianas:</w:t>
      </w:r>
    </w:p>
    <w:p w:rsidR="001604F1" w:rsidP="00FC4802" w:rsidRDefault="001604F1" w14:paraId="29B00911" w14:textId="77777777">
      <w:pPr>
        <w:spacing w:before="27"/>
        <w:jc w:val="both"/>
        <w:rPr>
          <w:rFonts w:ascii="Garamond" w:hAnsi="Garamond"/>
          <w:b/>
          <w:bCs/>
          <w:lang w:eastAsia="es-ES_tradnl"/>
        </w:rPr>
      </w:pPr>
    </w:p>
    <w:p w:rsidRPr="001604F1" w:rsidR="001604F1" w:rsidP="00FC4802" w:rsidRDefault="00C664D1" w14:paraId="07C2B544" w14:textId="589B970F">
      <w:pPr>
        <w:spacing w:before="27"/>
        <w:jc w:val="both"/>
        <w:rPr>
          <w:rFonts w:ascii="Garamond" w:hAnsi="Garamond"/>
          <w:lang w:eastAsia="es-ES_tradnl"/>
        </w:rPr>
      </w:pPr>
      <w:r>
        <w:rPr>
          <w:rFonts w:ascii="Garamond" w:hAnsi="Garamond"/>
          <w:b/>
          <w:bCs/>
          <w:lang w:eastAsia="es-ES_tradnl"/>
        </w:rPr>
        <w:t xml:space="preserve">6.1. </w:t>
      </w:r>
      <w:r w:rsidRPr="001604F1" w:rsidR="001604F1">
        <w:rPr>
          <w:rFonts w:ascii="Garamond" w:hAnsi="Garamond"/>
          <w:b/>
          <w:bCs/>
          <w:lang w:eastAsia="es-ES_tradnl"/>
        </w:rPr>
        <w:t>Procesos de Formación Previa (Semilleros de Liderazgo y Conocimiento Ancestral)</w:t>
      </w:r>
    </w:p>
    <w:p w:rsidR="001604F1" w:rsidP="00FC4802" w:rsidRDefault="001604F1" w14:paraId="53B0A388" w14:textId="77777777">
      <w:pPr>
        <w:spacing w:before="27"/>
        <w:jc w:val="both"/>
        <w:rPr>
          <w:rFonts w:ascii="Garamond" w:hAnsi="Garamond"/>
          <w:lang w:eastAsia="es-ES_tradnl"/>
        </w:rPr>
      </w:pPr>
      <w:r w:rsidRPr="001604F1">
        <w:rPr>
          <w:rFonts w:ascii="Garamond" w:hAnsi="Garamond"/>
          <w:lang w:eastAsia="es-ES_tradnl"/>
        </w:rPr>
        <w:t>Esta fase constituye la base formativa del proyecto, preparando a las participantes con herramientas conceptuales y reflexivas esenciales.</w:t>
      </w:r>
    </w:p>
    <w:p w:rsidRPr="001604F1" w:rsidR="008713B2" w:rsidP="00FC4802" w:rsidRDefault="008713B2" w14:paraId="662B9805" w14:textId="77777777">
      <w:pPr>
        <w:spacing w:before="27"/>
        <w:rPr>
          <w:rFonts w:ascii="Garamond" w:hAnsi="Garamond"/>
          <w:lang w:eastAsia="es-ES_tradnl"/>
        </w:rPr>
      </w:pPr>
    </w:p>
    <w:p w:rsidR="001604F1" w:rsidP="00FC4802" w:rsidRDefault="001604F1" w14:paraId="3A7E6A3B" w14:textId="0E4FC56C">
      <w:pPr>
        <w:spacing w:before="27"/>
        <w:rPr>
          <w:rFonts w:ascii="Garamond" w:hAnsi="Garamond"/>
          <w:lang w:eastAsia="es-ES_tradnl"/>
        </w:rPr>
      </w:pPr>
      <w:r w:rsidRPr="001604F1">
        <w:rPr>
          <w:rFonts w:ascii="Garamond" w:hAnsi="Garamond"/>
          <w:b/>
          <w:bCs/>
          <w:lang w:eastAsia="es-ES_tradnl"/>
        </w:rPr>
        <w:t>Contenido y Estructura:</w:t>
      </w:r>
      <w:r w:rsidRPr="001604F1">
        <w:rPr>
          <w:rFonts w:ascii="Garamond" w:hAnsi="Garamond"/>
          <w:lang w:eastAsia="es-ES_tradnl"/>
        </w:rPr>
        <w:t xml:space="preserve"> Se desarrollarán </w:t>
      </w:r>
      <w:r w:rsidR="005A2E40">
        <w:rPr>
          <w:rFonts w:ascii="Garamond" w:hAnsi="Garamond"/>
          <w:b/>
          <w:bCs/>
          <w:lang w:eastAsia="es-ES_tradnl"/>
        </w:rPr>
        <w:t>Tres</w:t>
      </w:r>
      <w:r w:rsidRPr="001604F1">
        <w:rPr>
          <w:rFonts w:ascii="Garamond" w:hAnsi="Garamond"/>
          <w:b/>
          <w:bCs/>
          <w:lang w:eastAsia="es-ES_tradnl"/>
        </w:rPr>
        <w:t xml:space="preserve"> (</w:t>
      </w:r>
      <w:r w:rsidR="005A2E40">
        <w:rPr>
          <w:rFonts w:ascii="Garamond" w:hAnsi="Garamond"/>
          <w:b/>
          <w:bCs/>
          <w:lang w:eastAsia="es-ES_tradnl"/>
        </w:rPr>
        <w:t>3</w:t>
      </w:r>
      <w:r w:rsidRPr="001604F1">
        <w:rPr>
          <w:rFonts w:ascii="Garamond" w:hAnsi="Garamond"/>
          <w:b/>
          <w:bCs/>
          <w:lang w:eastAsia="es-ES_tradnl"/>
        </w:rPr>
        <w:t>) semilleros especializados</w:t>
      </w:r>
      <w:r w:rsidRPr="001604F1">
        <w:rPr>
          <w:rFonts w:ascii="Garamond" w:hAnsi="Garamond"/>
          <w:lang w:eastAsia="es-ES_tradnl"/>
        </w:rPr>
        <w:t>, cada uno abordando temáticas críticas para el empoderamiento de la mujer negra:</w:t>
      </w:r>
    </w:p>
    <w:p w:rsidRPr="001604F1" w:rsidR="00FC4802" w:rsidP="00FC4802" w:rsidRDefault="00FC4802" w14:paraId="487CE649" w14:textId="77777777">
      <w:pPr>
        <w:spacing w:before="27"/>
        <w:rPr>
          <w:rFonts w:ascii="Garamond" w:hAnsi="Garamond"/>
          <w:lang w:eastAsia="es-ES_tradnl"/>
        </w:rPr>
      </w:pPr>
    </w:p>
    <w:p w:rsidR="001604F1" w:rsidP="00FC4802" w:rsidRDefault="001604F1" w14:paraId="1EBE1A66" w14:textId="77777777">
      <w:pPr>
        <w:pStyle w:val="Prrafodelista"/>
        <w:numPr>
          <w:ilvl w:val="0"/>
          <w:numId w:val="48"/>
        </w:numPr>
        <w:spacing w:before="27"/>
        <w:jc w:val="both"/>
        <w:rPr>
          <w:rFonts w:ascii="Garamond" w:hAnsi="Garamond"/>
          <w:lang w:eastAsia="es-ES_tradnl"/>
        </w:rPr>
      </w:pPr>
      <w:r w:rsidRPr="00FC4802">
        <w:rPr>
          <w:rFonts w:ascii="Garamond" w:hAnsi="Garamond"/>
          <w:b/>
          <w:bCs/>
          <w:lang w:eastAsia="es-ES_tradnl"/>
        </w:rPr>
        <w:t>Rol Político y Participación Ciudadana:</w:t>
      </w:r>
      <w:r w:rsidRPr="00FC4802">
        <w:rPr>
          <w:rFonts w:ascii="Garamond" w:hAnsi="Garamond"/>
          <w:lang w:eastAsia="es-ES_tradnl"/>
        </w:rPr>
        <w:t xml:space="preserve"> Análisis de la incidencia política de las mujeres afrodescendientes, sus derechos y mecanismos de participación efectiva en espacios públicos y privados.</w:t>
      </w:r>
    </w:p>
    <w:p w:rsidRPr="00B6612F" w:rsidR="00B6612F" w:rsidP="00B6612F" w:rsidRDefault="00B6612F" w14:paraId="19D7BE9B" w14:textId="77777777">
      <w:pPr>
        <w:spacing w:before="27"/>
        <w:jc w:val="both"/>
        <w:rPr>
          <w:rFonts w:ascii="Garamond" w:hAnsi="Garamond"/>
          <w:lang w:eastAsia="es-ES_tradnl"/>
        </w:rPr>
      </w:pPr>
    </w:p>
    <w:p w:rsidR="001604F1" w:rsidP="00FC4802" w:rsidRDefault="001604F1" w14:paraId="7E078109" w14:textId="77777777">
      <w:pPr>
        <w:pStyle w:val="Prrafodelista"/>
        <w:numPr>
          <w:ilvl w:val="0"/>
          <w:numId w:val="48"/>
        </w:numPr>
        <w:spacing w:before="27"/>
        <w:jc w:val="both"/>
        <w:rPr>
          <w:rFonts w:ascii="Garamond" w:hAnsi="Garamond"/>
          <w:lang w:eastAsia="es-ES_tradnl"/>
        </w:rPr>
      </w:pPr>
      <w:r w:rsidRPr="00FC4802">
        <w:rPr>
          <w:rFonts w:ascii="Garamond" w:hAnsi="Garamond"/>
          <w:b/>
          <w:bCs/>
          <w:lang w:eastAsia="es-ES_tradnl"/>
        </w:rPr>
        <w:t>Discriminación y Racismo Estructural:</w:t>
      </w:r>
      <w:r w:rsidRPr="00FC4802">
        <w:rPr>
          <w:rFonts w:ascii="Garamond" w:hAnsi="Garamond"/>
          <w:lang w:eastAsia="es-ES_tradnl"/>
        </w:rPr>
        <w:t xml:space="preserve"> Identificación y comprensión de las manifestaciones del racismo y la discriminación en diversos ámbitos (laboral, educativo, social), y estrategias de afrontamiento y denuncia.</w:t>
      </w:r>
    </w:p>
    <w:p w:rsidRPr="00B6612F" w:rsidR="00B6612F" w:rsidP="00B6612F" w:rsidRDefault="00B6612F" w14:paraId="5E8DC2BF" w14:textId="77777777">
      <w:pPr>
        <w:spacing w:before="27"/>
        <w:jc w:val="both"/>
        <w:rPr>
          <w:rFonts w:ascii="Garamond" w:hAnsi="Garamond"/>
          <w:lang w:eastAsia="es-ES_tradnl"/>
        </w:rPr>
      </w:pPr>
    </w:p>
    <w:p w:rsidR="001604F1" w:rsidP="00FC4802" w:rsidRDefault="001604F1" w14:paraId="00EE2924" w14:textId="77777777">
      <w:pPr>
        <w:pStyle w:val="Prrafodelista"/>
        <w:numPr>
          <w:ilvl w:val="0"/>
          <w:numId w:val="48"/>
        </w:numPr>
        <w:spacing w:before="27"/>
        <w:jc w:val="both"/>
        <w:rPr>
          <w:rFonts w:ascii="Garamond" w:hAnsi="Garamond"/>
          <w:lang w:eastAsia="es-ES_tradnl"/>
        </w:rPr>
      </w:pPr>
      <w:r w:rsidRPr="00FC4802">
        <w:rPr>
          <w:rFonts w:ascii="Garamond" w:hAnsi="Garamond"/>
          <w:b/>
          <w:bCs/>
          <w:lang w:eastAsia="es-ES_tradnl"/>
        </w:rPr>
        <w:t>Educación y Acceso al Conocimiento:</w:t>
      </w:r>
      <w:r w:rsidRPr="00FC4802">
        <w:rPr>
          <w:rFonts w:ascii="Garamond" w:hAnsi="Garamond"/>
          <w:lang w:eastAsia="es-ES_tradnl"/>
        </w:rPr>
        <w:t xml:space="preserve"> Reflexión sobre barreras y oportunidades educativas, el valor de la etnoeducación y la importancia de la formación continua.</w:t>
      </w:r>
    </w:p>
    <w:p w:rsidRPr="00B6612F" w:rsidR="00B6612F" w:rsidP="00B6612F" w:rsidRDefault="00B6612F" w14:paraId="2046B9CF" w14:textId="77777777">
      <w:pPr>
        <w:spacing w:before="27"/>
        <w:jc w:val="both"/>
        <w:rPr>
          <w:rFonts w:ascii="Garamond" w:hAnsi="Garamond"/>
          <w:lang w:eastAsia="es-ES_tradnl"/>
        </w:rPr>
      </w:pPr>
    </w:p>
    <w:p w:rsidR="001604F1" w:rsidP="00FC4802" w:rsidRDefault="001604F1" w14:paraId="4BACE8B9" w14:textId="77777777">
      <w:pPr>
        <w:pStyle w:val="Prrafodelista"/>
        <w:numPr>
          <w:ilvl w:val="0"/>
          <w:numId w:val="48"/>
        </w:numPr>
        <w:spacing w:before="27"/>
        <w:jc w:val="both"/>
        <w:rPr>
          <w:rFonts w:ascii="Garamond" w:hAnsi="Garamond"/>
          <w:lang w:eastAsia="es-ES_tradnl"/>
        </w:rPr>
      </w:pPr>
      <w:r w:rsidRPr="00FC4802">
        <w:rPr>
          <w:rFonts w:ascii="Garamond" w:hAnsi="Garamond"/>
          <w:b/>
          <w:bCs/>
          <w:lang w:eastAsia="es-ES_tradnl"/>
        </w:rPr>
        <w:t>Economía Propia y Autonomía Financiera:</w:t>
      </w:r>
      <w:r w:rsidRPr="00FC4802">
        <w:rPr>
          <w:rFonts w:ascii="Garamond" w:hAnsi="Garamond"/>
          <w:lang w:eastAsia="es-ES_tradnl"/>
        </w:rPr>
        <w:t xml:space="preserve"> Abordaje de modelos de emprendimiento, gestión de recursos y estrategias para el fortalecimiento de la autonomía económica de las mujeres.</w:t>
      </w:r>
    </w:p>
    <w:p w:rsidRPr="00B6612F" w:rsidR="00B6612F" w:rsidP="00B6612F" w:rsidRDefault="00B6612F" w14:paraId="0DCA5E5E" w14:textId="77777777">
      <w:pPr>
        <w:spacing w:before="27"/>
        <w:jc w:val="both"/>
        <w:rPr>
          <w:rFonts w:ascii="Garamond" w:hAnsi="Garamond"/>
          <w:lang w:eastAsia="es-ES_tradnl"/>
        </w:rPr>
      </w:pPr>
    </w:p>
    <w:p w:rsidR="001604F1" w:rsidP="00FC4802" w:rsidRDefault="001604F1" w14:paraId="4368E636" w14:textId="77777777">
      <w:pPr>
        <w:pStyle w:val="Prrafodelista"/>
        <w:numPr>
          <w:ilvl w:val="0"/>
          <w:numId w:val="48"/>
        </w:numPr>
        <w:spacing w:before="27"/>
        <w:jc w:val="both"/>
        <w:rPr>
          <w:rFonts w:ascii="Garamond" w:hAnsi="Garamond"/>
          <w:lang w:eastAsia="es-ES_tradnl"/>
        </w:rPr>
      </w:pPr>
      <w:r w:rsidRPr="00FC4802">
        <w:rPr>
          <w:rFonts w:ascii="Garamond" w:hAnsi="Garamond"/>
          <w:b/>
          <w:bCs/>
          <w:lang w:eastAsia="es-ES_tradnl"/>
        </w:rPr>
        <w:t>Salud Integral y Bienestar:</w:t>
      </w:r>
      <w:r w:rsidRPr="00FC4802">
        <w:rPr>
          <w:rFonts w:ascii="Garamond" w:hAnsi="Garamond"/>
          <w:lang w:eastAsia="es-ES_tradnl"/>
        </w:rPr>
        <w:t xml:space="preserve"> Discusión sobre la salud desde una perspectiva étnica y de género, acceso a servicios y promoción del autocuidado.</w:t>
      </w:r>
    </w:p>
    <w:p w:rsidRPr="00B6612F" w:rsidR="00B6612F" w:rsidP="00B6612F" w:rsidRDefault="00B6612F" w14:paraId="45990912" w14:textId="77777777">
      <w:pPr>
        <w:spacing w:before="27"/>
        <w:jc w:val="both"/>
        <w:rPr>
          <w:rFonts w:ascii="Garamond" w:hAnsi="Garamond"/>
          <w:lang w:eastAsia="es-ES_tradnl"/>
        </w:rPr>
      </w:pPr>
    </w:p>
    <w:p w:rsidRPr="00FC4802" w:rsidR="001604F1" w:rsidP="00FC4802" w:rsidRDefault="001604F1" w14:paraId="2A54853A" w14:textId="77777777">
      <w:pPr>
        <w:pStyle w:val="Prrafodelista"/>
        <w:numPr>
          <w:ilvl w:val="0"/>
          <w:numId w:val="48"/>
        </w:numPr>
        <w:spacing w:before="27"/>
        <w:jc w:val="both"/>
        <w:rPr>
          <w:rFonts w:ascii="Garamond" w:hAnsi="Garamond"/>
          <w:lang w:eastAsia="es-ES_tradnl"/>
        </w:rPr>
      </w:pPr>
      <w:r w:rsidRPr="00FC4802">
        <w:rPr>
          <w:rFonts w:ascii="Garamond" w:hAnsi="Garamond"/>
          <w:b/>
          <w:bCs/>
          <w:lang w:eastAsia="es-ES_tradnl"/>
        </w:rPr>
        <w:t>Interseccionalidad y Múltiples Discriminaciones:</w:t>
      </w:r>
      <w:r w:rsidRPr="00FC4802">
        <w:rPr>
          <w:rFonts w:ascii="Garamond" w:hAnsi="Garamond"/>
          <w:lang w:eastAsia="es-ES_tradnl"/>
        </w:rPr>
        <w:t xml:space="preserve"> Comprensión de cómo diversas identidades (género, etnia, edad, clase) se cruzan y generan experiencias únicas de discriminación.</w:t>
      </w:r>
    </w:p>
    <w:p w:rsidRPr="001604F1" w:rsidR="008713B2" w:rsidP="00FC4802" w:rsidRDefault="008713B2" w14:paraId="4375893F" w14:textId="77777777">
      <w:pPr>
        <w:spacing w:before="27"/>
        <w:ind w:left="1440"/>
        <w:rPr>
          <w:rFonts w:ascii="Garamond" w:hAnsi="Garamond"/>
          <w:lang w:eastAsia="es-ES_tradnl"/>
        </w:rPr>
      </w:pPr>
    </w:p>
    <w:p w:rsidR="001604F1" w:rsidP="00FC4802" w:rsidRDefault="001604F1" w14:paraId="0787D339" w14:textId="504843EE">
      <w:pPr>
        <w:spacing w:before="27"/>
        <w:jc w:val="both"/>
        <w:rPr>
          <w:rFonts w:ascii="Garamond" w:hAnsi="Garamond"/>
          <w:lang w:eastAsia="es-ES_tradnl"/>
        </w:rPr>
      </w:pPr>
      <w:r w:rsidRPr="001604F1">
        <w:rPr>
          <w:rFonts w:ascii="Garamond" w:hAnsi="Garamond"/>
          <w:b/>
          <w:bCs/>
          <w:lang w:eastAsia="es-ES_tradnl"/>
        </w:rPr>
        <w:t>Duración e Intensidad Horaria:</w:t>
      </w:r>
      <w:r w:rsidRPr="001604F1">
        <w:rPr>
          <w:rFonts w:ascii="Garamond" w:hAnsi="Garamond"/>
          <w:lang w:eastAsia="es-ES_tradnl"/>
        </w:rPr>
        <w:t xml:space="preserve"> Cada semillero tendrá una duración de </w:t>
      </w:r>
      <w:r w:rsidRPr="001604F1">
        <w:rPr>
          <w:rFonts w:ascii="Garamond" w:hAnsi="Garamond"/>
          <w:b/>
          <w:bCs/>
          <w:lang w:eastAsia="es-ES_tradnl"/>
        </w:rPr>
        <w:t>dos (2) meses</w:t>
      </w:r>
      <w:r w:rsidRPr="001604F1">
        <w:rPr>
          <w:rFonts w:ascii="Garamond" w:hAnsi="Garamond"/>
          <w:lang w:eastAsia="es-ES_tradnl"/>
        </w:rPr>
        <w:t xml:space="preserve">, con una intensidad horaria total de </w:t>
      </w:r>
      <w:r w:rsidRPr="001604F1">
        <w:rPr>
          <w:rFonts w:ascii="Garamond" w:hAnsi="Garamond"/>
          <w:b/>
          <w:bCs/>
          <w:lang w:eastAsia="es-ES_tradnl"/>
        </w:rPr>
        <w:t>veinte (20) horas</w:t>
      </w:r>
      <w:r w:rsidRPr="001604F1">
        <w:rPr>
          <w:rFonts w:ascii="Garamond" w:hAnsi="Garamond"/>
          <w:lang w:eastAsia="es-ES_tradnl"/>
        </w:rPr>
        <w:t xml:space="preserve"> por semillero</w:t>
      </w:r>
      <w:r w:rsidR="0067552B">
        <w:rPr>
          <w:rFonts w:ascii="Garamond" w:hAnsi="Garamond"/>
          <w:lang w:eastAsia="es-ES_tradnl"/>
        </w:rPr>
        <w:t>, en un total de seis sesiones</w:t>
      </w:r>
      <w:r w:rsidRPr="001604F1">
        <w:rPr>
          <w:rFonts w:ascii="Garamond" w:hAnsi="Garamond"/>
          <w:lang w:eastAsia="es-ES_tradnl"/>
        </w:rPr>
        <w:t>. Esto permitirá un abordaje profundo de los contenidos y la consolidación de los aprendizajes.</w:t>
      </w:r>
    </w:p>
    <w:p w:rsidR="005A2E40" w:rsidP="00FC4802" w:rsidRDefault="005A2E40" w14:paraId="3842E7EF" w14:textId="77777777">
      <w:pPr>
        <w:spacing w:before="27"/>
        <w:jc w:val="both"/>
        <w:rPr>
          <w:rFonts w:ascii="Garamond" w:hAnsi="Garamond"/>
          <w:lang w:eastAsia="es-ES_tradnl"/>
        </w:rPr>
      </w:pPr>
    </w:p>
    <w:p w:rsidR="005A2E40" w:rsidP="00FC4802" w:rsidRDefault="005A2E40" w14:paraId="1C176F7B" w14:textId="16514CA3">
      <w:pPr>
        <w:spacing w:before="27"/>
        <w:jc w:val="both"/>
        <w:rPr>
          <w:rFonts w:ascii="Garamond" w:hAnsi="Garamond"/>
          <w:lang w:eastAsia="es-ES_tradnl"/>
        </w:rPr>
      </w:pPr>
      <w:r>
        <w:rPr>
          <w:rFonts w:ascii="Garamond" w:hAnsi="Garamond"/>
          <w:lang w:eastAsia="es-ES_tradnl"/>
        </w:rPr>
        <w:t>Beneficiarias del proceso: 50 mujeres con pertenencia étnica en donde serán 15 niñas, 15 jóvenes y 20 mujeres adultas</w:t>
      </w:r>
    </w:p>
    <w:p w:rsidRPr="001604F1" w:rsidR="008713B2" w:rsidP="00FC4802" w:rsidRDefault="008713B2" w14:paraId="355D87BC" w14:textId="77777777">
      <w:pPr>
        <w:spacing w:before="27"/>
        <w:rPr>
          <w:rFonts w:ascii="Garamond" w:hAnsi="Garamond"/>
          <w:lang w:eastAsia="es-ES_tradnl"/>
        </w:rPr>
      </w:pPr>
    </w:p>
    <w:p w:rsidR="001604F1" w:rsidP="00FC4802" w:rsidRDefault="001604F1" w14:paraId="00BEDA53" w14:textId="77777777">
      <w:pPr>
        <w:numPr>
          <w:ilvl w:val="0"/>
          <w:numId w:val="41"/>
        </w:numPr>
        <w:spacing w:before="27"/>
        <w:jc w:val="both"/>
        <w:rPr>
          <w:rFonts w:ascii="Garamond" w:hAnsi="Garamond"/>
          <w:lang w:eastAsia="es-ES_tradnl"/>
        </w:rPr>
      </w:pPr>
      <w:r w:rsidRPr="001604F1">
        <w:rPr>
          <w:rFonts w:ascii="Garamond" w:hAnsi="Garamond"/>
          <w:b/>
          <w:bCs/>
          <w:lang w:eastAsia="es-ES_tradnl"/>
        </w:rPr>
        <w:t>Metodología:</w:t>
      </w:r>
      <w:r w:rsidRPr="001604F1">
        <w:rPr>
          <w:rFonts w:ascii="Garamond" w:hAnsi="Garamond"/>
          <w:lang w:eastAsia="es-ES_tradnl"/>
        </w:rPr>
        <w:t xml:space="preserve"> Se emplearán metodologías participativas, dialógicas y constructivistas, que integren el saber ancestral con perspectivas contemporáneas, fomentando el intercambio de experiencias y la construcción colectiva de conocimiento entre las participantes.</w:t>
      </w:r>
    </w:p>
    <w:p w:rsidRPr="001604F1" w:rsidR="008713B2" w:rsidP="00FC4802" w:rsidRDefault="008713B2" w14:paraId="3B5364C2" w14:textId="77777777">
      <w:pPr>
        <w:spacing w:before="27"/>
        <w:rPr>
          <w:rFonts w:ascii="Garamond" w:hAnsi="Garamond"/>
          <w:lang w:eastAsia="es-ES_tradnl"/>
        </w:rPr>
      </w:pPr>
    </w:p>
    <w:p w:rsidR="00FC4802" w:rsidP="00FC4802" w:rsidRDefault="00FC4802" w14:paraId="3354C1B5" w14:textId="77777777">
      <w:pPr>
        <w:spacing w:before="27"/>
        <w:rPr>
          <w:rFonts w:ascii="Garamond" w:hAnsi="Garamond"/>
          <w:b/>
          <w:bCs/>
          <w:lang w:eastAsia="es-ES_tradnl"/>
        </w:rPr>
      </w:pPr>
    </w:p>
    <w:p w:rsidRPr="001604F1" w:rsidR="001604F1" w:rsidP="005A2E40" w:rsidRDefault="00C664D1" w14:paraId="34CA4080" w14:textId="1FD89551">
      <w:pPr>
        <w:spacing w:before="27"/>
        <w:jc w:val="both"/>
        <w:rPr>
          <w:rFonts w:ascii="Garamond" w:hAnsi="Garamond"/>
          <w:lang w:eastAsia="es-ES_tradnl"/>
        </w:rPr>
      </w:pPr>
      <w:r>
        <w:rPr>
          <w:rFonts w:ascii="Garamond" w:hAnsi="Garamond"/>
          <w:b/>
          <w:bCs/>
          <w:lang w:eastAsia="es-ES_tradnl"/>
        </w:rPr>
        <w:t xml:space="preserve">6.2. </w:t>
      </w:r>
      <w:r w:rsidRPr="001604F1" w:rsidR="001604F1">
        <w:rPr>
          <w:rFonts w:ascii="Garamond" w:hAnsi="Garamond"/>
          <w:b/>
          <w:bCs/>
          <w:lang w:eastAsia="es-ES_tradnl"/>
        </w:rPr>
        <w:t>Encuentro Central "La YULA 2025" (Celebración, Diálogo y Proyección Comunitaria)</w:t>
      </w:r>
    </w:p>
    <w:p w:rsidR="008713B2" w:rsidP="00FC4802" w:rsidRDefault="008713B2" w14:paraId="744D0DB9" w14:textId="77777777">
      <w:pPr>
        <w:spacing w:before="27"/>
        <w:rPr>
          <w:rFonts w:ascii="Garamond" w:hAnsi="Garamond"/>
          <w:lang w:eastAsia="es-ES_tradnl"/>
        </w:rPr>
      </w:pPr>
    </w:p>
    <w:p w:rsidR="001604F1" w:rsidP="005A2E40" w:rsidRDefault="001604F1" w14:paraId="4E1937A1" w14:textId="1BEEE1AA">
      <w:pPr>
        <w:spacing w:before="27"/>
        <w:jc w:val="both"/>
        <w:rPr>
          <w:rFonts w:ascii="Garamond" w:hAnsi="Garamond"/>
          <w:lang w:eastAsia="es-ES_tradnl"/>
        </w:rPr>
      </w:pPr>
      <w:r w:rsidRPr="001604F1">
        <w:rPr>
          <w:rFonts w:ascii="Garamond" w:hAnsi="Garamond"/>
          <w:lang w:eastAsia="es-ES_tradnl"/>
        </w:rPr>
        <w:t xml:space="preserve">Este evento es la culminación de los procesos formativos y un espacio de </w:t>
      </w:r>
      <w:r w:rsidRPr="001604F1" w:rsidR="008713B2">
        <w:rPr>
          <w:rFonts w:ascii="Garamond" w:hAnsi="Garamond"/>
          <w:lang w:eastAsia="es-ES_tradnl"/>
        </w:rPr>
        <w:t>visibilizarían</w:t>
      </w:r>
      <w:r w:rsidRPr="001604F1">
        <w:rPr>
          <w:rFonts w:ascii="Garamond" w:hAnsi="Garamond"/>
          <w:lang w:eastAsia="es-ES_tradnl"/>
        </w:rPr>
        <w:t>, intercambio cultural y fortalecimiento comunitario.</w:t>
      </w:r>
    </w:p>
    <w:p w:rsidRPr="001604F1" w:rsidR="008713B2" w:rsidP="00FC4802" w:rsidRDefault="008713B2" w14:paraId="69AFA0BD" w14:textId="77777777">
      <w:pPr>
        <w:spacing w:before="27"/>
        <w:rPr>
          <w:rFonts w:ascii="Garamond" w:hAnsi="Garamond"/>
          <w:lang w:eastAsia="es-ES_tradnl"/>
        </w:rPr>
      </w:pPr>
    </w:p>
    <w:p w:rsidR="001604F1" w:rsidP="00D234A3" w:rsidRDefault="001604F1" w14:paraId="38780B9F" w14:textId="77777777">
      <w:pPr>
        <w:spacing w:before="27"/>
        <w:rPr>
          <w:rFonts w:ascii="Garamond" w:hAnsi="Garamond"/>
          <w:b/>
          <w:bCs/>
          <w:lang w:eastAsia="es-ES_tradnl"/>
        </w:rPr>
      </w:pPr>
      <w:r w:rsidRPr="001604F1">
        <w:rPr>
          <w:rFonts w:ascii="Garamond" w:hAnsi="Garamond"/>
          <w:b/>
          <w:bCs/>
          <w:lang w:eastAsia="es-ES_tradnl"/>
        </w:rPr>
        <w:t>1. Instalación y Armonización:</w:t>
      </w:r>
    </w:p>
    <w:p w:rsidRPr="001604F1" w:rsidR="00D234A3" w:rsidP="00D234A3" w:rsidRDefault="00D234A3" w14:paraId="29ADF8F6" w14:textId="77777777">
      <w:pPr>
        <w:spacing w:before="27"/>
        <w:rPr>
          <w:rFonts w:ascii="Garamond" w:hAnsi="Garamond"/>
          <w:lang w:eastAsia="es-ES_tradnl"/>
        </w:rPr>
      </w:pPr>
    </w:p>
    <w:p w:rsidR="001604F1" w:rsidP="00D234A3" w:rsidRDefault="001604F1" w14:paraId="706292BF" w14:textId="77777777">
      <w:pPr>
        <w:pStyle w:val="Prrafodelista"/>
        <w:numPr>
          <w:ilvl w:val="0"/>
          <w:numId w:val="49"/>
        </w:numPr>
        <w:spacing w:before="27"/>
        <w:jc w:val="both"/>
        <w:rPr>
          <w:rFonts w:ascii="Garamond" w:hAnsi="Garamond"/>
          <w:lang w:eastAsia="es-ES_tradnl"/>
        </w:rPr>
      </w:pPr>
      <w:r w:rsidRPr="00D234A3">
        <w:rPr>
          <w:rFonts w:ascii="Garamond" w:hAnsi="Garamond"/>
          <w:b/>
          <w:bCs/>
          <w:lang w:eastAsia="es-ES_tradnl"/>
        </w:rPr>
        <w:t>Saludos Institucionales:</w:t>
      </w:r>
      <w:r w:rsidRPr="00D234A3">
        <w:rPr>
          <w:rFonts w:ascii="Garamond" w:hAnsi="Garamond"/>
          <w:lang w:eastAsia="es-ES_tradnl"/>
        </w:rPr>
        <w:t xml:space="preserve"> Apertura oficial del evento con la participación de autoridades locales y representantes de la comunidad, enfatizando el compromiso con la inclusión y el reconocimiento étnico.</w:t>
      </w:r>
    </w:p>
    <w:p w:rsidRPr="00B6612F" w:rsidR="00B6612F" w:rsidP="00B6612F" w:rsidRDefault="00B6612F" w14:paraId="07DC4485" w14:textId="77777777">
      <w:pPr>
        <w:spacing w:before="27"/>
        <w:jc w:val="both"/>
        <w:rPr>
          <w:rFonts w:ascii="Garamond" w:hAnsi="Garamond"/>
          <w:lang w:eastAsia="es-ES_tradnl"/>
        </w:rPr>
      </w:pPr>
    </w:p>
    <w:p w:rsidR="001604F1" w:rsidP="00D234A3" w:rsidRDefault="001604F1" w14:paraId="10A4AE3D" w14:textId="77777777">
      <w:pPr>
        <w:pStyle w:val="Prrafodelista"/>
        <w:numPr>
          <w:ilvl w:val="0"/>
          <w:numId w:val="49"/>
        </w:numPr>
        <w:spacing w:before="27"/>
        <w:jc w:val="both"/>
        <w:rPr>
          <w:rFonts w:ascii="Garamond" w:hAnsi="Garamond"/>
          <w:lang w:eastAsia="es-ES_tradnl"/>
        </w:rPr>
      </w:pPr>
      <w:r w:rsidRPr="00D234A3">
        <w:rPr>
          <w:rFonts w:ascii="Garamond" w:hAnsi="Garamond"/>
          <w:b/>
          <w:bCs/>
          <w:lang w:eastAsia="es-ES_tradnl"/>
        </w:rPr>
        <w:t>Apertura Ancestral y de Armonización:</w:t>
      </w:r>
      <w:r w:rsidRPr="00D234A3">
        <w:rPr>
          <w:rFonts w:ascii="Garamond" w:hAnsi="Garamond"/>
          <w:lang w:eastAsia="es-ES_tradnl"/>
        </w:rPr>
        <w:t xml:space="preserve"> Un acto solemne a cargo de una mujer sabedora de la comunidad, que mediante rituales o prácticas tradicionales (cantos, palabras, ofrendas) buscará armonizar el espacio y a los participantes, conectando con las raíces culturales y espirituales.</w:t>
      </w:r>
    </w:p>
    <w:p w:rsidRPr="00B6612F" w:rsidR="00B6612F" w:rsidP="00B6612F" w:rsidRDefault="00B6612F" w14:paraId="351F0F77" w14:textId="77777777">
      <w:pPr>
        <w:spacing w:before="27"/>
        <w:jc w:val="both"/>
        <w:rPr>
          <w:rFonts w:ascii="Garamond" w:hAnsi="Garamond"/>
          <w:lang w:eastAsia="es-ES_tradnl"/>
        </w:rPr>
      </w:pPr>
    </w:p>
    <w:p w:rsidRPr="00D234A3" w:rsidR="001604F1" w:rsidP="00D234A3" w:rsidRDefault="001604F1" w14:paraId="18BD0F96" w14:textId="3653E8F6">
      <w:pPr>
        <w:pStyle w:val="Prrafodelista"/>
        <w:numPr>
          <w:ilvl w:val="0"/>
          <w:numId w:val="49"/>
        </w:numPr>
        <w:spacing w:before="27"/>
        <w:jc w:val="both"/>
        <w:rPr>
          <w:rFonts w:ascii="Garamond" w:hAnsi="Garamond"/>
          <w:lang w:eastAsia="es-ES_tradnl"/>
        </w:rPr>
      </w:pPr>
      <w:r w:rsidRPr="00D234A3">
        <w:rPr>
          <w:rFonts w:ascii="Garamond" w:hAnsi="Garamond"/>
          <w:b/>
          <w:bCs/>
          <w:lang w:eastAsia="es-ES_tradnl"/>
        </w:rPr>
        <w:t>Himnos:</w:t>
      </w:r>
      <w:r w:rsidRPr="00D234A3">
        <w:rPr>
          <w:rFonts w:ascii="Garamond" w:hAnsi="Garamond"/>
          <w:lang w:eastAsia="es-ES_tradnl"/>
        </w:rPr>
        <w:t xml:space="preserve"> Interpretación de los himnos de Colombia, Bogotá y un himno o pieza musical representativa de la cultura afrocolombiana, como símbolo de identidad y pertenencia.</w:t>
      </w:r>
      <w:r w:rsidRPr="00D234A3" w:rsidR="008713B2">
        <w:rPr>
          <w:rFonts w:ascii="Garamond" w:hAnsi="Garamond"/>
          <w:lang w:eastAsia="es-ES_tradnl"/>
        </w:rPr>
        <w:br/>
      </w:r>
    </w:p>
    <w:p w:rsidR="001604F1" w:rsidP="00D234A3" w:rsidRDefault="001604F1" w14:paraId="280BB487" w14:textId="77777777">
      <w:pPr>
        <w:spacing w:before="27"/>
        <w:jc w:val="both"/>
        <w:rPr>
          <w:rFonts w:ascii="Garamond" w:hAnsi="Garamond"/>
          <w:b/>
          <w:bCs/>
          <w:lang w:eastAsia="es-ES_tradnl"/>
        </w:rPr>
      </w:pPr>
      <w:r w:rsidRPr="001604F1">
        <w:rPr>
          <w:rFonts w:ascii="Garamond" w:hAnsi="Garamond"/>
          <w:b/>
          <w:bCs/>
          <w:lang w:eastAsia="es-ES_tradnl"/>
        </w:rPr>
        <w:t>2. Legado entre Mujeres Negras/Afrocolombianas: Voces y Experiencias de Resiliencia:</w:t>
      </w:r>
    </w:p>
    <w:p w:rsidRPr="001604F1" w:rsidR="00D234A3" w:rsidP="00D234A3" w:rsidRDefault="00D234A3" w14:paraId="0E5727F9" w14:textId="77777777">
      <w:pPr>
        <w:spacing w:before="27"/>
        <w:jc w:val="both"/>
        <w:rPr>
          <w:rFonts w:ascii="Garamond" w:hAnsi="Garamond"/>
          <w:lang w:eastAsia="es-ES_tradnl"/>
        </w:rPr>
      </w:pPr>
    </w:p>
    <w:p w:rsidR="001604F1" w:rsidP="4E480D14" w:rsidRDefault="001604F1" w14:paraId="64195A02" w14:textId="77777777" w14:noSpellErr="1">
      <w:pPr>
        <w:pStyle w:val="Prrafodelista"/>
        <w:numPr>
          <w:ilvl w:val="0"/>
          <w:numId w:val="50"/>
        </w:numPr>
        <w:spacing w:before="27"/>
        <w:jc w:val="both"/>
        <w:rPr>
          <w:rFonts w:ascii="Garamond" w:hAnsi="Garamond"/>
          <w:lang w:val="es-ES" w:eastAsia="es-ES"/>
        </w:rPr>
      </w:pPr>
      <w:r w:rsidRPr="4E480D14" w:rsidR="001604F1">
        <w:rPr>
          <w:rFonts w:ascii="Garamond" w:hAnsi="Garamond"/>
          <w:b w:val="1"/>
          <w:bCs w:val="1"/>
          <w:lang w:val="es-ES" w:eastAsia="es-ES"/>
        </w:rPr>
        <w:t>Panel Intergeneracional:</w:t>
      </w:r>
      <w:r w:rsidRPr="4E480D14" w:rsidR="001604F1">
        <w:rPr>
          <w:rFonts w:ascii="Garamond" w:hAnsi="Garamond"/>
          <w:lang w:val="es-ES" w:eastAsia="es-ES"/>
        </w:rPr>
        <w:t xml:space="preserve"> Cuatro mujeres de distintas generaciones (una niña, una adolescente, una </w:t>
      </w:r>
      <w:r w:rsidRPr="4E480D14" w:rsidR="001604F1">
        <w:rPr>
          <w:rFonts w:ascii="Garamond" w:hAnsi="Garamond"/>
          <w:lang w:val="es-ES" w:eastAsia="es-ES"/>
        </w:rPr>
        <w:t>joven adulta y una mujer adulta</w:t>
      </w:r>
      <w:r w:rsidRPr="4E480D14" w:rsidR="001604F1">
        <w:rPr>
          <w:rFonts w:ascii="Garamond" w:hAnsi="Garamond"/>
          <w:lang w:val="es-ES" w:eastAsia="es-ES"/>
        </w:rPr>
        <w:t xml:space="preserve"> mayor), previamente seleccionadas por su participación destacada en procesos comunitarios o semilleros anteriores, compartirán sus experiencias de vida.</w:t>
      </w:r>
    </w:p>
    <w:p w:rsidRPr="00B6612F" w:rsidR="00B6612F" w:rsidP="00B6612F" w:rsidRDefault="00B6612F" w14:paraId="22D14F11" w14:textId="77777777">
      <w:pPr>
        <w:spacing w:before="27"/>
        <w:jc w:val="both"/>
        <w:rPr>
          <w:rFonts w:ascii="Garamond" w:hAnsi="Garamond"/>
          <w:lang w:eastAsia="es-ES_tradnl"/>
        </w:rPr>
      </w:pPr>
    </w:p>
    <w:p w:rsidRPr="00D234A3" w:rsidR="001604F1" w:rsidP="00D234A3" w:rsidRDefault="001604F1" w14:paraId="3B9EFD0E" w14:textId="77777777">
      <w:pPr>
        <w:pStyle w:val="Prrafodelista"/>
        <w:numPr>
          <w:ilvl w:val="0"/>
          <w:numId w:val="50"/>
        </w:numPr>
        <w:spacing w:before="27"/>
        <w:jc w:val="both"/>
        <w:rPr>
          <w:rFonts w:ascii="Garamond" w:hAnsi="Garamond"/>
          <w:lang w:eastAsia="es-ES_tradnl"/>
        </w:rPr>
      </w:pPr>
      <w:r w:rsidRPr="00D234A3">
        <w:rPr>
          <w:rFonts w:ascii="Garamond" w:hAnsi="Garamond"/>
          <w:b/>
          <w:bCs/>
          <w:lang w:eastAsia="es-ES_tradnl"/>
        </w:rPr>
        <w:t>Temáticas Abordadas:</w:t>
      </w:r>
      <w:r w:rsidRPr="00D234A3">
        <w:rPr>
          <w:rFonts w:ascii="Garamond" w:hAnsi="Garamond"/>
          <w:lang w:eastAsia="es-ES_tradnl"/>
        </w:rPr>
        <w:t xml:space="preserve"> Sus testimonios se centrarán en las formas en que han enfrentado y superado situaciones de discriminación, racismo y diversas expresiones de violencia de género, destacando sus estrategias de resiliencia y empoderamiento. Este espacio busca inspirar y generar empatía, reconociendo la transmisión de saberes y resistencias a través de las generaciones.</w:t>
      </w:r>
    </w:p>
    <w:p w:rsidR="00D234A3" w:rsidP="00D234A3" w:rsidRDefault="00D234A3" w14:paraId="604349A9" w14:textId="77777777">
      <w:pPr>
        <w:spacing w:before="27"/>
        <w:jc w:val="both"/>
        <w:rPr>
          <w:rFonts w:ascii="Garamond" w:hAnsi="Garamond"/>
          <w:lang w:eastAsia="es-ES_tradnl"/>
        </w:rPr>
      </w:pPr>
    </w:p>
    <w:p w:rsidR="001604F1" w:rsidP="00D234A3" w:rsidRDefault="001604F1" w14:paraId="5D5EE55D" w14:textId="1FFA4C06">
      <w:pPr>
        <w:spacing w:before="27"/>
        <w:jc w:val="both"/>
        <w:rPr>
          <w:rFonts w:ascii="Garamond" w:hAnsi="Garamond"/>
          <w:b/>
          <w:bCs/>
          <w:lang w:eastAsia="es-ES_tradnl"/>
        </w:rPr>
      </w:pPr>
      <w:r w:rsidRPr="001604F1">
        <w:rPr>
          <w:rFonts w:ascii="Garamond" w:hAnsi="Garamond"/>
          <w:b/>
          <w:bCs/>
          <w:lang w:eastAsia="es-ES_tradnl"/>
        </w:rPr>
        <w:t>3. Recuperemos la Memoria: Prácticas Lúdicas y Ancestrales:</w:t>
      </w:r>
    </w:p>
    <w:p w:rsidRPr="001604F1" w:rsidR="00D234A3" w:rsidP="00D234A3" w:rsidRDefault="00D234A3" w14:paraId="617A6CFE" w14:textId="77777777">
      <w:pPr>
        <w:spacing w:before="27"/>
        <w:jc w:val="both"/>
        <w:rPr>
          <w:rFonts w:ascii="Garamond" w:hAnsi="Garamond"/>
          <w:lang w:eastAsia="es-ES_tradnl"/>
        </w:rPr>
      </w:pPr>
    </w:p>
    <w:p w:rsidR="001604F1" w:rsidP="4E480D14" w:rsidRDefault="001604F1" w14:paraId="1C92147A" w14:textId="537DBAC2">
      <w:pPr>
        <w:pStyle w:val="Prrafodelista"/>
        <w:numPr>
          <w:ilvl w:val="0"/>
          <w:numId w:val="51"/>
        </w:numPr>
        <w:spacing w:before="27"/>
        <w:jc w:val="both"/>
        <w:rPr>
          <w:rFonts w:ascii="Garamond" w:hAnsi="Garamond"/>
          <w:lang w:val="es-ES" w:eastAsia="es-ES"/>
        </w:rPr>
      </w:pPr>
      <w:r w:rsidRPr="4E480D14" w:rsidR="001604F1">
        <w:rPr>
          <w:rFonts w:ascii="Garamond" w:hAnsi="Garamond"/>
          <w:b w:val="1"/>
          <w:bCs w:val="1"/>
          <w:lang w:val="es-ES" w:eastAsia="es-ES"/>
        </w:rPr>
        <w:t>Dinámicas de Integración Cultural:</w:t>
      </w:r>
      <w:r w:rsidRPr="4E480D14" w:rsidR="001604F1">
        <w:rPr>
          <w:rFonts w:ascii="Garamond" w:hAnsi="Garamond"/>
          <w:lang w:val="es-ES" w:eastAsia="es-ES"/>
        </w:rPr>
        <w:t xml:space="preserve"> Implementación de juegos tradicionales y dinámicas de grupo propios de las comunidades Afrocolombianas del Pacífico, como el </w:t>
      </w:r>
      <w:r w:rsidRPr="4E480D14" w:rsidR="001604F1">
        <w:rPr>
          <w:rFonts w:ascii="Garamond" w:hAnsi="Garamond"/>
          <w:highlight w:val="yellow"/>
          <w:lang w:val="es-ES" w:eastAsia="es-ES"/>
        </w:rPr>
        <w:t>"</w:t>
      </w:r>
      <w:r w:rsidRPr="4E480D14" w:rsidR="001604F1">
        <w:rPr>
          <w:rFonts w:ascii="Garamond" w:hAnsi="Garamond"/>
          <w:highlight w:val="yellow"/>
          <w:lang w:val="es-ES" w:eastAsia="es-ES"/>
        </w:rPr>
        <w:t>Naes</w:t>
      </w:r>
      <w:r w:rsidRPr="4E480D14" w:rsidR="001604F1">
        <w:rPr>
          <w:rFonts w:ascii="Garamond" w:hAnsi="Garamond"/>
          <w:highlight w:val="yellow"/>
          <w:lang w:val="es-ES" w:eastAsia="es-ES"/>
        </w:rPr>
        <w:t>" o el "</w:t>
      </w:r>
      <w:r w:rsidRPr="4E480D14" w:rsidR="001604F1">
        <w:rPr>
          <w:rFonts w:ascii="Garamond" w:hAnsi="Garamond"/>
          <w:highlight w:val="yellow"/>
          <w:lang w:val="es-ES" w:eastAsia="es-ES"/>
        </w:rPr>
        <w:t>Piquilío</w:t>
      </w:r>
      <w:r w:rsidRPr="4E480D14" w:rsidR="001604F1">
        <w:rPr>
          <w:rFonts w:ascii="Garamond" w:hAnsi="Garamond"/>
          <w:highlight w:val="yellow"/>
          <w:lang w:val="es-ES" w:eastAsia="es-ES"/>
        </w:rPr>
        <w:t>".</w:t>
      </w:r>
    </w:p>
    <w:p w:rsidRPr="00B6612F" w:rsidR="00B6612F" w:rsidP="00B6612F" w:rsidRDefault="00B6612F" w14:paraId="55C7B3AE" w14:textId="77777777">
      <w:pPr>
        <w:spacing w:before="27"/>
        <w:jc w:val="both"/>
        <w:rPr>
          <w:rFonts w:ascii="Garamond" w:hAnsi="Garamond"/>
          <w:lang w:eastAsia="es-ES_tradnl"/>
        </w:rPr>
      </w:pPr>
    </w:p>
    <w:p w:rsidRPr="00D234A3" w:rsidR="001604F1" w:rsidP="00D234A3" w:rsidRDefault="001604F1" w14:paraId="2B28512E" w14:textId="77777777">
      <w:pPr>
        <w:pStyle w:val="Prrafodelista"/>
        <w:numPr>
          <w:ilvl w:val="0"/>
          <w:numId w:val="51"/>
        </w:numPr>
        <w:spacing w:before="27"/>
        <w:jc w:val="both"/>
        <w:rPr>
          <w:rFonts w:ascii="Garamond" w:hAnsi="Garamond"/>
          <w:lang w:eastAsia="es-ES_tradnl"/>
        </w:rPr>
      </w:pPr>
      <w:r w:rsidRPr="00D234A3">
        <w:rPr>
          <w:rFonts w:ascii="Garamond" w:hAnsi="Garamond"/>
          <w:b/>
          <w:bCs/>
          <w:lang w:eastAsia="es-ES_tradnl"/>
        </w:rPr>
        <w:t>Objetivo:</w:t>
      </w:r>
      <w:r w:rsidRPr="00D234A3">
        <w:rPr>
          <w:rFonts w:ascii="Garamond" w:hAnsi="Garamond"/>
          <w:lang w:eastAsia="es-ES_tradnl"/>
        </w:rPr>
        <w:t xml:space="preserve"> Promover la interacción entre las participantes, fortalecer el tejido social y, al mismo tiempo, rescatar y valorar estas prácticas lúdicas como mecanismos de memoria colectiva y resistencia cultural, elementos fundamentales en la transmisión del patrimonio inmaterial.</w:t>
      </w:r>
    </w:p>
    <w:p w:rsidRPr="001604F1" w:rsidR="008713B2" w:rsidP="00FC4802" w:rsidRDefault="008713B2" w14:paraId="1401F28A" w14:textId="77777777">
      <w:pPr>
        <w:spacing w:before="27"/>
        <w:jc w:val="both"/>
        <w:rPr>
          <w:rFonts w:ascii="Garamond" w:hAnsi="Garamond"/>
          <w:lang w:eastAsia="es-ES_tradnl"/>
        </w:rPr>
      </w:pPr>
    </w:p>
    <w:p w:rsidR="001604F1" w:rsidP="00D234A3" w:rsidRDefault="001604F1" w14:paraId="44BF28C7" w14:textId="17DB2D37">
      <w:pPr>
        <w:spacing w:before="27"/>
        <w:jc w:val="both"/>
        <w:rPr>
          <w:rFonts w:ascii="Garamond" w:hAnsi="Garamond"/>
          <w:b/>
          <w:bCs/>
          <w:lang w:eastAsia="es-ES_tradnl"/>
        </w:rPr>
      </w:pPr>
      <w:r w:rsidRPr="001604F1">
        <w:rPr>
          <w:rFonts w:ascii="Garamond" w:hAnsi="Garamond"/>
          <w:b/>
          <w:bCs/>
          <w:lang w:eastAsia="es-ES_tradnl"/>
        </w:rPr>
        <w:t>4. Alimentando el Cuerpo y la Mente: Sabores y Saberes Ancestrales:</w:t>
      </w:r>
    </w:p>
    <w:p w:rsidRPr="001604F1" w:rsidR="00D234A3" w:rsidP="00D234A3" w:rsidRDefault="00D234A3" w14:paraId="1B907DCD" w14:textId="77777777">
      <w:pPr>
        <w:spacing w:before="27"/>
        <w:jc w:val="both"/>
        <w:rPr>
          <w:rFonts w:ascii="Garamond" w:hAnsi="Garamond"/>
          <w:lang w:eastAsia="es-ES_tradnl"/>
        </w:rPr>
      </w:pPr>
    </w:p>
    <w:p w:rsidR="001604F1" w:rsidP="00D234A3" w:rsidRDefault="001604F1" w14:paraId="748C36AD" w14:textId="77777777">
      <w:pPr>
        <w:pStyle w:val="Prrafodelista"/>
        <w:numPr>
          <w:ilvl w:val="0"/>
          <w:numId w:val="52"/>
        </w:numPr>
        <w:spacing w:before="27"/>
        <w:jc w:val="both"/>
        <w:rPr>
          <w:rFonts w:ascii="Garamond" w:hAnsi="Garamond"/>
          <w:lang w:eastAsia="es-ES_tradnl"/>
        </w:rPr>
      </w:pPr>
      <w:r w:rsidRPr="00D234A3">
        <w:rPr>
          <w:rFonts w:ascii="Garamond" w:hAnsi="Garamond"/>
          <w:b/>
          <w:bCs/>
          <w:lang w:eastAsia="es-ES_tradnl"/>
        </w:rPr>
        <w:t>Degustación Gastronómica Ancestral:</w:t>
      </w:r>
      <w:r w:rsidRPr="00D234A3">
        <w:rPr>
          <w:rFonts w:ascii="Garamond" w:hAnsi="Garamond"/>
          <w:lang w:eastAsia="es-ES_tradnl"/>
        </w:rPr>
        <w:t xml:space="preserve"> Ofrecer un espacio de comida donde se presentarán y degustarán platos elaborados con recetas ancestrales de la gastronomía afrocolombiana.</w:t>
      </w:r>
    </w:p>
    <w:p w:rsidRPr="00D234A3" w:rsidR="0002452D" w:rsidP="0002452D" w:rsidRDefault="0002452D" w14:paraId="098F6124" w14:textId="77777777">
      <w:pPr>
        <w:pStyle w:val="Prrafodelista"/>
        <w:spacing w:before="27"/>
        <w:jc w:val="both"/>
        <w:rPr>
          <w:rFonts w:ascii="Garamond" w:hAnsi="Garamond"/>
          <w:lang w:eastAsia="es-ES_tradnl"/>
        </w:rPr>
      </w:pPr>
    </w:p>
    <w:p w:rsidRPr="00D234A3" w:rsidR="001604F1" w:rsidP="00D234A3" w:rsidRDefault="001604F1" w14:paraId="421A89A0" w14:textId="77777777">
      <w:pPr>
        <w:pStyle w:val="Prrafodelista"/>
        <w:numPr>
          <w:ilvl w:val="0"/>
          <w:numId w:val="52"/>
        </w:numPr>
        <w:spacing w:before="27"/>
        <w:jc w:val="both"/>
        <w:rPr>
          <w:rFonts w:ascii="Garamond" w:hAnsi="Garamond"/>
          <w:lang w:eastAsia="es-ES_tradnl"/>
        </w:rPr>
      </w:pPr>
      <w:r w:rsidRPr="00D234A3">
        <w:rPr>
          <w:rFonts w:ascii="Garamond" w:hAnsi="Garamond"/>
          <w:b/>
          <w:bCs/>
          <w:lang w:eastAsia="es-ES_tradnl"/>
        </w:rPr>
        <w:t>Diálogo Cultural y Nutricional:</w:t>
      </w:r>
      <w:r w:rsidRPr="00D234A3">
        <w:rPr>
          <w:rFonts w:ascii="Garamond" w:hAnsi="Garamond"/>
          <w:lang w:eastAsia="es-ES_tradnl"/>
        </w:rPr>
        <w:t xml:space="preserve"> Este momento será acompañado por un diálogo guiado sobre la importancia de los alimentos en la construcción de la identidad cultural, </w:t>
      </w:r>
      <w:r w:rsidRPr="00D234A3">
        <w:rPr>
          <w:rFonts w:ascii="Garamond" w:hAnsi="Garamond"/>
          <w:lang w:eastAsia="es-ES_tradnl"/>
        </w:rPr>
        <w:lastRenderedPageBreak/>
        <w:t>la salud y el bienestar, y cómo la gastronomía actúa como un pilar en la construcción de comunidad y la transmisión de tradiciones.</w:t>
      </w:r>
    </w:p>
    <w:p w:rsidRPr="001604F1" w:rsidR="008713B2" w:rsidP="00FC4802" w:rsidRDefault="008713B2" w14:paraId="1D6596A6" w14:textId="77777777">
      <w:pPr>
        <w:spacing w:before="27"/>
        <w:rPr>
          <w:rFonts w:ascii="Garamond" w:hAnsi="Garamond"/>
          <w:lang w:eastAsia="es-ES_tradnl"/>
        </w:rPr>
      </w:pPr>
    </w:p>
    <w:p w:rsidR="001604F1" w:rsidP="00D234A3" w:rsidRDefault="001604F1" w14:paraId="0F1EA5DB" w14:textId="77777777">
      <w:pPr>
        <w:spacing w:before="27"/>
        <w:rPr>
          <w:rFonts w:ascii="Garamond" w:hAnsi="Garamond"/>
          <w:b/>
          <w:bCs/>
          <w:lang w:eastAsia="es-ES_tradnl"/>
        </w:rPr>
      </w:pPr>
      <w:r w:rsidRPr="001604F1">
        <w:rPr>
          <w:rFonts w:ascii="Garamond" w:hAnsi="Garamond"/>
          <w:b/>
          <w:bCs/>
          <w:lang w:eastAsia="es-ES_tradnl"/>
        </w:rPr>
        <w:t>5. Presentación Artística: Ritmos que Cuentan Historias:</w:t>
      </w:r>
    </w:p>
    <w:p w:rsidRPr="001604F1" w:rsidR="00D234A3" w:rsidP="00D234A3" w:rsidRDefault="00D234A3" w14:paraId="701D376A" w14:textId="77777777">
      <w:pPr>
        <w:spacing w:before="27"/>
        <w:rPr>
          <w:rFonts w:ascii="Garamond" w:hAnsi="Garamond"/>
          <w:lang w:eastAsia="es-ES_tradnl"/>
        </w:rPr>
      </w:pPr>
    </w:p>
    <w:p w:rsidR="001604F1" w:rsidP="00D234A3" w:rsidRDefault="001604F1" w14:paraId="25CD7729" w14:textId="77777777">
      <w:pPr>
        <w:pStyle w:val="Prrafodelista"/>
        <w:numPr>
          <w:ilvl w:val="0"/>
          <w:numId w:val="53"/>
        </w:numPr>
        <w:spacing w:before="27"/>
        <w:jc w:val="both"/>
        <w:rPr>
          <w:rFonts w:ascii="Garamond" w:hAnsi="Garamond"/>
          <w:lang w:eastAsia="es-ES_tradnl"/>
        </w:rPr>
      </w:pPr>
      <w:r w:rsidRPr="00D234A3">
        <w:rPr>
          <w:rFonts w:ascii="Garamond" w:hAnsi="Garamond"/>
          <w:b/>
          <w:bCs/>
          <w:lang w:eastAsia="es-ES_tradnl"/>
        </w:rPr>
        <w:t>Espectáculo de Danza y Música Tradicional:</w:t>
      </w:r>
      <w:r w:rsidRPr="00D234A3">
        <w:rPr>
          <w:rFonts w:ascii="Garamond" w:hAnsi="Garamond"/>
          <w:lang w:eastAsia="es-ES_tradnl"/>
        </w:rPr>
        <w:t xml:space="preserve"> Cuatro (4) presentaciones artísticas a cargo de grupos culturales afrocolombianos, que interpretarán ritmos y danzas propios de la cultura, como la Cumbia, el Currulao, el Mapalé, entre otros.</w:t>
      </w:r>
    </w:p>
    <w:p w:rsidRPr="00D234A3" w:rsidR="0002452D" w:rsidP="0002452D" w:rsidRDefault="0002452D" w14:paraId="34A6E9B7" w14:textId="77777777">
      <w:pPr>
        <w:pStyle w:val="Prrafodelista"/>
        <w:spacing w:before="27"/>
        <w:jc w:val="both"/>
        <w:rPr>
          <w:rFonts w:ascii="Garamond" w:hAnsi="Garamond"/>
          <w:lang w:eastAsia="es-ES_tradnl"/>
        </w:rPr>
      </w:pPr>
    </w:p>
    <w:p w:rsidRPr="00D234A3" w:rsidR="001604F1" w:rsidP="00D234A3" w:rsidRDefault="001604F1" w14:paraId="56612700" w14:textId="77777777">
      <w:pPr>
        <w:pStyle w:val="Prrafodelista"/>
        <w:numPr>
          <w:ilvl w:val="0"/>
          <w:numId w:val="53"/>
        </w:numPr>
        <w:spacing w:before="27"/>
        <w:jc w:val="both"/>
        <w:rPr>
          <w:rFonts w:ascii="Garamond" w:hAnsi="Garamond"/>
          <w:lang w:eastAsia="es-ES_tradnl"/>
        </w:rPr>
      </w:pPr>
      <w:r w:rsidRPr="00D234A3">
        <w:rPr>
          <w:rFonts w:ascii="Garamond" w:hAnsi="Garamond"/>
          <w:b/>
          <w:bCs/>
          <w:lang w:eastAsia="es-ES_tradnl"/>
        </w:rPr>
        <w:t>Función Pedagógica y Cultural:</w:t>
      </w:r>
      <w:r w:rsidRPr="00D234A3">
        <w:rPr>
          <w:rFonts w:ascii="Garamond" w:hAnsi="Garamond"/>
          <w:lang w:eastAsia="es-ES_tradnl"/>
        </w:rPr>
        <w:t xml:space="preserve"> Cada presentación será introducida con una breve explicación sobre el origen, significado y contexto cultural del ritmo, abordando la música y la danza como puentes intergeneracionales, narradores de historias, vehículos de memoria colectiva y formas de resistencia cultural.</w:t>
      </w:r>
    </w:p>
    <w:p w:rsidRPr="001604F1" w:rsidR="008713B2" w:rsidP="00FC4802" w:rsidRDefault="008713B2" w14:paraId="0C65BD56" w14:textId="77777777">
      <w:pPr>
        <w:spacing w:before="27"/>
        <w:jc w:val="both"/>
        <w:rPr>
          <w:rFonts w:ascii="Garamond" w:hAnsi="Garamond"/>
          <w:lang w:eastAsia="es-ES_tradnl"/>
        </w:rPr>
      </w:pPr>
    </w:p>
    <w:p w:rsidR="001604F1" w:rsidP="00D234A3" w:rsidRDefault="001604F1" w14:paraId="6822134C" w14:textId="77777777">
      <w:pPr>
        <w:spacing w:before="27"/>
        <w:jc w:val="both"/>
        <w:rPr>
          <w:rFonts w:ascii="Garamond" w:hAnsi="Garamond"/>
          <w:b/>
          <w:bCs/>
          <w:lang w:eastAsia="es-ES_tradnl"/>
        </w:rPr>
      </w:pPr>
      <w:r w:rsidRPr="001604F1">
        <w:rPr>
          <w:rFonts w:ascii="Garamond" w:hAnsi="Garamond"/>
          <w:b/>
          <w:bCs/>
          <w:lang w:eastAsia="es-ES_tradnl"/>
        </w:rPr>
        <w:t>6. Abordaje de Violencias: Construyendo Rutas de Protección:</w:t>
      </w:r>
    </w:p>
    <w:p w:rsidRPr="001604F1" w:rsidR="00D234A3" w:rsidP="00D234A3" w:rsidRDefault="00D234A3" w14:paraId="18075670" w14:textId="77777777">
      <w:pPr>
        <w:spacing w:before="27"/>
        <w:jc w:val="both"/>
        <w:rPr>
          <w:rFonts w:ascii="Garamond" w:hAnsi="Garamond"/>
          <w:lang w:eastAsia="es-ES_tradnl"/>
        </w:rPr>
      </w:pPr>
    </w:p>
    <w:p w:rsidR="001604F1" w:rsidP="00D234A3" w:rsidRDefault="001604F1" w14:paraId="7E4B44D0" w14:textId="77777777">
      <w:pPr>
        <w:pStyle w:val="Prrafodelista"/>
        <w:numPr>
          <w:ilvl w:val="0"/>
          <w:numId w:val="54"/>
        </w:numPr>
        <w:spacing w:before="27"/>
        <w:jc w:val="both"/>
        <w:rPr>
          <w:rFonts w:ascii="Garamond" w:hAnsi="Garamond"/>
          <w:lang w:eastAsia="es-ES_tradnl"/>
        </w:rPr>
      </w:pPr>
      <w:r w:rsidRPr="00D234A3">
        <w:rPr>
          <w:rFonts w:ascii="Garamond" w:hAnsi="Garamond"/>
          <w:b/>
          <w:bCs/>
          <w:lang w:eastAsia="es-ES_tradnl"/>
        </w:rPr>
        <w:t>Discusión Participativa en Grupos:</w:t>
      </w:r>
      <w:r w:rsidRPr="00D234A3">
        <w:rPr>
          <w:rFonts w:ascii="Garamond" w:hAnsi="Garamond"/>
          <w:lang w:eastAsia="es-ES_tradnl"/>
        </w:rPr>
        <w:t xml:space="preserve"> Se facilitarán mesas de trabajo o grupos focales donde las participantes analizarán y discutirán cómo las violencias tipificadas en la Ley 1448 de 2011 (Ley de Víctimas y Restitución de Tierras) afectan de manera particular a las mujeres Negras/Afrocolombianas.</w:t>
      </w:r>
    </w:p>
    <w:p w:rsidRPr="00D234A3" w:rsidR="0002452D" w:rsidP="0002452D" w:rsidRDefault="0002452D" w14:paraId="58F19453" w14:textId="77777777">
      <w:pPr>
        <w:pStyle w:val="Prrafodelista"/>
        <w:spacing w:before="27"/>
        <w:jc w:val="both"/>
        <w:rPr>
          <w:rFonts w:ascii="Garamond" w:hAnsi="Garamond"/>
          <w:lang w:eastAsia="es-ES_tradnl"/>
        </w:rPr>
      </w:pPr>
    </w:p>
    <w:p w:rsidRPr="00D234A3" w:rsidR="001604F1" w:rsidP="4E480D14" w:rsidRDefault="001604F1" w14:paraId="289BE995" w14:textId="77777777" w14:noSpellErr="1">
      <w:pPr>
        <w:pStyle w:val="Prrafodelista"/>
        <w:numPr>
          <w:ilvl w:val="0"/>
          <w:numId w:val="54"/>
        </w:numPr>
        <w:spacing w:before="27"/>
        <w:jc w:val="both"/>
        <w:rPr>
          <w:rFonts w:ascii="Garamond" w:hAnsi="Garamond"/>
          <w:lang w:val="es-ES" w:eastAsia="es-ES"/>
        </w:rPr>
      </w:pPr>
      <w:r w:rsidRPr="4E480D14" w:rsidR="001604F1">
        <w:rPr>
          <w:rFonts w:ascii="Garamond" w:hAnsi="Garamond"/>
          <w:b w:val="1"/>
          <w:bCs w:val="1"/>
          <w:lang w:val="es-ES" w:eastAsia="es-ES"/>
        </w:rPr>
        <w:t>Tipos de Violencia a Tratar</w:t>
      </w:r>
      <w:r w:rsidRPr="4E480D14" w:rsidR="001604F1">
        <w:rPr>
          <w:rFonts w:ascii="Garamond" w:hAnsi="Garamond"/>
          <w:b w:val="1"/>
          <w:bCs w:val="1"/>
          <w:lang w:val="es-ES" w:eastAsia="es-ES"/>
        </w:rPr>
        <w:t>:</w:t>
      </w:r>
      <w:r w:rsidRPr="4E480D14" w:rsidR="001604F1">
        <w:rPr>
          <w:rFonts w:ascii="Garamond" w:hAnsi="Garamond"/>
          <w:lang w:val="es-ES" w:eastAsia="es-ES"/>
        </w:rPr>
        <w:t xml:space="preserve"> Se hará énfasis en violencias específicas como la violencia racial, cultural (pérdida de prácticas ancestrales), étnica, económica (despojo, desigualdad laboral) y civil (limitación de derechos ciudadanos), buscando identificar estrategias de prevención, denuncia y rutas de atención.</w:t>
      </w:r>
    </w:p>
    <w:p w:rsidR="008713B2" w:rsidP="00FC4802" w:rsidRDefault="008713B2" w14:paraId="1D69CD44" w14:textId="77777777">
      <w:pPr>
        <w:spacing w:before="27"/>
        <w:rPr>
          <w:rFonts w:ascii="Garamond" w:hAnsi="Garamond"/>
          <w:lang w:eastAsia="es-ES_tradnl"/>
        </w:rPr>
      </w:pPr>
    </w:p>
    <w:p w:rsidRPr="008713B2" w:rsidR="008713B2" w:rsidP="00D234A3" w:rsidRDefault="001604F1" w14:paraId="130DDAC6" w14:textId="77777777">
      <w:pPr>
        <w:spacing w:before="27"/>
        <w:rPr>
          <w:rFonts w:ascii="Garamond" w:hAnsi="Garamond"/>
          <w:lang w:eastAsia="es-ES_tradnl"/>
        </w:rPr>
      </w:pPr>
      <w:r w:rsidRPr="001604F1">
        <w:rPr>
          <w:rFonts w:ascii="Garamond" w:hAnsi="Garamond"/>
          <w:b/>
          <w:bCs/>
          <w:lang w:eastAsia="es-ES_tradnl"/>
        </w:rPr>
        <w:t xml:space="preserve">7. Hablemos de Imaginarios y Estereotipos: Deconstruyendo Prejuicios y </w:t>
      </w:r>
    </w:p>
    <w:p w:rsidR="008713B2" w:rsidP="00FC4802" w:rsidRDefault="008713B2" w14:paraId="6A30D25E" w14:textId="77777777">
      <w:pPr>
        <w:spacing w:before="27"/>
        <w:ind w:left="360"/>
        <w:rPr>
          <w:rFonts w:ascii="Garamond" w:hAnsi="Garamond"/>
          <w:lang w:eastAsia="es-ES_tradnl"/>
        </w:rPr>
      </w:pPr>
    </w:p>
    <w:p w:rsidR="001604F1" w:rsidP="00D234A3" w:rsidRDefault="001604F1" w14:paraId="005CC2F0" w14:textId="4FCC42F0">
      <w:pPr>
        <w:spacing w:before="27"/>
        <w:jc w:val="both"/>
        <w:rPr>
          <w:rFonts w:ascii="Garamond" w:hAnsi="Garamond"/>
          <w:b/>
          <w:bCs/>
          <w:lang w:eastAsia="es-ES_tradnl"/>
        </w:rPr>
      </w:pPr>
      <w:r w:rsidRPr="001604F1">
        <w:rPr>
          <w:rFonts w:ascii="Garamond" w:hAnsi="Garamond"/>
          <w:b/>
          <w:bCs/>
          <w:lang w:eastAsia="es-ES_tradnl"/>
        </w:rPr>
        <w:t>Valorando Aportes:</w:t>
      </w:r>
    </w:p>
    <w:p w:rsidRPr="001604F1" w:rsidR="0002452D" w:rsidP="00D234A3" w:rsidRDefault="0002452D" w14:paraId="6F90D8AE" w14:textId="77777777">
      <w:pPr>
        <w:spacing w:before="27"/>
        <w:jc w:val="both"/>
        <w:rPr>
          <w:rFonts w:ascii="Garamond" w:hAnsi="Garamond"/>
          <w:lang w:eastAsia="es-ES_tradnl"/>
        </w:rPr>
      </w:pPr>
    </w:p>
    <w:p w:rsidR="001604F1" w:rsidP="00D234A3" w:rsidRDefault="001604F1" w14:paraId="01AF2172" w14:textId="77777777">
      <w:pPr>
        <w:pStyle w:val="Prrafodelista"/>
        <w:numPr>
          <w:ilvl w:val="0"/>
          <w:numId w:val="55"/>
        </w:numPr>
        <w:spacing w:before="27"/>
        <w:jc w:val="both"/>
        <w:rPr>
          <w:rFonts w:ascii="Garamond" w:hAnsi="Garamond"/>
          <w:lang w:eastAsia="es-ES_tradnl"/>
        </w:rPr>
      </w:pPr>
      <w:r w:rsidRPr="00D234A3">
        <w:rPr>
          <w:rFonts w:ascii="Garamond" w:hAnsi="Garamond"/>
          <w:b/>
          <w:bCs/>
          <w:lang w:eastAsia="es-ES_tradnl"/>
        </w:rPr>
        <w:t>Actividades Lúdicas y Reflexivas:</w:t>
      </w:r>
      <w:r w:rsidRPr="00D234A3">
        <w:rPr>
          <w:rFonts w:ascii="Garamond" w:hAnsi="Garamond"/>
          <w:lang w:eastAsia="es-ES_tradnl"/>
        </w:rPr>
        <w:t xml:space="preserve"> Implementación de dinámicas participativas (ejercicios de roles, dramatizaciones cortas, análisis de casos) diseñadas para abordar de manera crítica los imaginarios y estereotipos negativos asociados a las personas y mujeres negras.</w:t>
      </w:r>
    </w:p>
    <w:p w:rsidRPr="00D234A3" w:rsidR="0002452D" w:rsidP="0002452D" w:rsidRDefault="0002452D" w14:paraId="72EDEEB9" w14:textId="77777777">
      <w:pPr>
        <w:pStyle w:val="Prrafodelista"/>
        <w:spacing w:before="27"/>
        <w:jc w:val="both"/>
        <w:rPr>
          <w:rFonts w:ascii="Garamond" w:hAnsi="Garamond"/>
          <w:lang w:eastAsia="es-ES_tradnl"/>
        </w:rPr>
      </w:pPr>
    </w:p>
    <w:p w:rsidRPr="00D234A3" w:rsidR="001604F1" w:rsidP="00D234A3" w:rsidRDefault="001604F1" w14:paraId="36A2C4FE" w14:textId="77777777">
      <w:pPr>
        <w:pStyle w:val="Prrafodelista"/>
        <w:numPr>
          <w:ilvl w:val="0"/>
          <w:numId w:val="55"/>
        </w:numPr>
        <w:spacing w:before="27"/>
        <w:jc w:val="both"/>
        <w:rPr>
          <w:rFonts w:ascii="Garamond" w:hAnsi="Garamond"/>
          <w:lang w:eastAsia="es-ES_tradnl"/>
        </w:rPr>
      </w:pPr>
      <w:r w:rsidRPr="00D234A3">
        <w:rPr>
          <w:rFonts w:ascii="Garamond" w:hAnsi="Garamond"/>
          <w:b/>
          <w:bCs/>
          <w:lang w:eastAsia="es-ES_tradnl"/>
        </w:rPr>
        <w:t>Resaltar Aportes:</w:t>
      </w:r>
      <w:r w:rsidRPr="00D234A3">
        <w:rPr>
          <w:rFonts w:ascii="Garamond" w:hAnsi="Garamond"/>
          <w:lang w:eastAsia="es-ES_tradnl"/>
        </w:rPr>
        <w:t xml:space="preserve"> El objetivo es deconstruir prejuicios, promover la reflexión sobre la identidad positiva y resaltar los innumerables aportes históricos, culturales, sociales y económicos de las personas y mujeres negras a la sociedad colombiana.</w:t>
      </w:r>
    </w:p>
    <w:p w:rsidR="00D234A3" w:rsidP="00D234A3" w:rsidRDefault="00D234A3" w14:paraId="19DA2BE5" w14:textId="77777777">
      <w:pPr>
        <w:spacing w:before="27"/>
        <w:jc w:val="both"/>
        <w:rPr>
          <w:rFonts w:ascii="Garamond" w:hAnsi="Garamond"/>
          <w:lang w:eastAsia="es-ES_tradnl"/>
        </w:rPr>
      </w:pPr>
    </w:p>
    <w:p w:rsidRPr="001604F1" w:rsidR="001604F1" w:rsidP="00D234A3" w:rsidRDefault="001604F1" w14:paraId="1D6C1D6E" w14:textId="77777777">
      <w:pPr>
        <w:spacing w:before="27"/>
        <w:jc w:val="both"/>
        <w:rPr>
          <w:rFonts w:ascii="Garamond" w:hAnsi="Garamond"/>
          <w:lang w:eastAsia="es-ES_tradnl"/>
        </w:rPr>
      </w:pPr>
      <w:r w:rsidRPr="001604F1">
        <w:rPr>
          <w:rFonts w:ascii="Garamond" w:hAnsi="Garamond"/>
          <w:b/>
          <w:bCs/>
          <w:lang w:eastAsia="es-ES_tradnl"/>
        </w:rPr>
        <w:t>8. Almuerzo de Cierre:</w:t>
      </w:r>
    </w:p>
    <w:p w:rsidR="00D234A3" w:rsidP="00D234A3" w:rsidRDefault="00D234A3" w14:paraId="303E46BD" w14:textId="77777777">
      <w:pPr>
        <w:spacing w:before="27"/>
        <w:jc w:val="both"/>
        <w:rPr>
          <w:rFonts w:ascii="Garamond" w:hAnsi="Garamond"/>
          <w:b/>
          <w:bCs/>
          <w:lang w:eastAsia="es-ES_tradnl"/>
        </w:rPr>
      </w:pPr>
    </w:p>
    <w:p w:rsidRPr="00D234A3" w:rsidR="001604F1" w:rsidP="00D234A3" w:rsidRDefault="001604F1" w14:paraId="57B1BE5B" w14:textId="7C179865">
      <w:pPr>
        <w:pStyle w:val="Prrafodelista"/>
        <w:numPr>
          <w:ilvl w:val="0"/>
          <w:numId w:val="56"/>
        </w:numPr>
        <w:spacing w:before="27"/>
        <w:jc w:val="both"/>
        <w:rPr>
          <w:rFonts w:ascii="Garamond" w:hAnsi="Garamond"/>
          <w:lang w:eastAsia="es-ES_tradnl"/>
        </w:rPr>
      </w:pPr>
      <w:r w:rsidRPr="00D234A3">
        <w:rPr>
          <w:rFonts w:ascii="Garamond" w:hAnsi="Garamond"/>
          <w:b/>
          <w:bCs/>
          <w:lang w:eastAsia="es-ES_tradnl"/>
        </w:rPr>
        <w:t>Gastronomía Afrocolombiana:</w:t>
      </w:r>
      <w:r w:rsidRPr="00D234A3">
        <w:rPr>
          <w:rFonts w:ascii="Garamond" w:hAnsi="Garamond"/>
          <w:lang w:eastAsia="es-ES_tradnl"/>
        </w:rPr>
        <w:t xml:space="preserve"> Ofrecer un almuerzo con alimentos propios y representativos de la rica gastronomía afrocolombiana, proporcionando un espacio </w:t>
      </w:r>
      <w:r w:rsidRPr="00D234A3">
        <w:rPr>
          <w:rFonts w:ascii="Garamond" w:hAnsi="Garamond"/>
          <w:lang w:eastAsia="es-ES_tradnl"/>
        </w:rPr>
        <w:lastRenderedPageBreak/>
        <w:t>adicional para la confraternización, el intercambio informal y el disfrute de la cultura culinaria como elemento de cohesión comunitaria.</w:t>
      </w:r>
    </w:p>
    <w:p w:rsidR="00216481" w:rsidP="00FC4802" w:rsidRDefault="00216481" w14:paraId="57E9BAEB" w14:textId="77777777">
      <w:pPr>
        <w:spacing w:before="27"/>
        <w:rPr>
          <w:rFonts w:ascii="Garamond" w:hAnsi="Garamond"/>
          <w:lang w:eastAsia="es-ES_tradnl"/>
        </w:rPr>
      </w:pPr>
    </w:p>
    <w:p w:rsidRPr="00C664D1" w:rsidR="00216481" w:rsidP="00FC4802" w:rsidRDefault="00C664D1" w14:paraId="7D24AF67" w14:textId="6046F1D4">
      <w:pPr>
        <w:spacing w:before="27"/>
        <w:rPr>
          <w:rFonts w:ascii="Garamond" w:hAnsi="Garamond"/>
          <w:b/>
          <w:bCs/>
          <w:lang w:eastAsia="es-ES_tradnl"/>
        </w:rPr>
      </w:pPr>
      <w:r w:rsidRPr="00C664D1">
        <w:rPr>
          <w:rFonts w:ascii="Garamond" w:hAnsi="Garamond"/>
          <w:b/>
          <w:bCs/>
          <w:lang w:eastAsia="es-ES_tradnl"/>
        </w:rPr>
        <w:t>6.3. Elementos necesarios para el desarrollo de las actividades de la fase I</w:t>
      </w:r>
    </w:p>
    <w:p w:rsidR="00216481" w:rsidP="00FC4802" w:rsidRDefault="00216481" w14:paraId="11670861" w14:textId="77777777">
      <w:pPr>
        <w:spacing w:before="27"/>
        <w:rPr>
          <w:rFonts w:ascii="Garamond" w:hAnsi="Garamond"/>
          <w:lang w:eastAsia="es-ES_tradnl"/>
        </w:rPr>
      </w:pPr>
    </w:p>
    <w:p w:rsidR="00216481" w:rsidP="00FC4802" w:rsidRDefault="00C664D1" w14:paraId="326BEA86" w14:textId="3960DD42">
      <w:pPr>
        <w:spacing w:before="27"/>
        <w:rPr>
          <w:rFonts w:ascii="Garamond" w:hAnsi="Garamond"/>
          <w:b/>
          <w:bCs/>
          <w:lang w:eastAsia="es-ES_tradnl"/>
        </w:rPr>
      </w:pPr>
      <w:r>
        <w:rPr>
          <w:rFonts w:ascii="Garamond" w:hAnsi="Garamond"/>
          <w:b/>
          <w:bCs/>
          <w:lang w:eastAsia="es-ES_tradnl"/>
        </w:rPr>
        <w:t xml:space="preserve">6.3.1. </w:t>
      </w:r>
      <w:r w:rsidRPr="001604F1">
        <w:rPr>
          <w:rFonts w:ascii="Garamond" w:hAnsi="Garamond"/>
          <w:b/>
          <w:bCs/>
          <w:lang w:eastAsia="es-ES_tradnl"/>
        </w:rPr>
        <w:t>Procesos de Formación Previa (Semilleros de Liderazgo y Conocimiento Ancestral)</w:t>
      </w:r>
    </w:p>
    <w:p w:rsidR="00C664D1" w:rsidP="00FC4802" w:rsidRDefault="00C664D1" w14:paraId="46430B22" w14:textId="77777777">
      <w:pPr>
        <w:spacing w:before="27"/>
        <w:rPr>
          <w:rFonts w:ascii="Garamond" w:hAnsi="Garamond"/>
          <w:b/>
          <w:bCs/>
          <w:lang w:eastAsia="es-ES_tradnl"/>
        </w:rPr>
      </w:pPr>
    </w:p>
    <w:p w:rsidRPr="00C664D1" w:rsidR="00C664D1" w:rsidP="00C664D1" w:rsidRDefault="00C664D1" w14:paraId="77144FD1" w14:textId="5480790A">
      <w:pPr>
        <w:pStyle w:val="Prrafodelista"/>
        <w:numPr>
          <w:ilvl w:val="0"/>
          <w:numId w:val="15"/>
        </w:numPr>
        <w:spacing w:before="27"/>
        <w:rPr>
          <w:rFonts w:ascii="Garamond" w:hAnsi="Garamond"/>
          <w:lang w:eastAsia="es-ES_tradnl"/>
        </w:rPr>
      </w:pPr>
      <w:r w:rsidRPr="00C664D1">
        <w:rPr>
          <w:rFonts w:ascii="Garamond" w:hAnsi="Garamond"/>
          <w:lang w:eastAsia="es-ES_tradnl"/>
        </w:rPr>
        <w:t xml:space="preserve">Agendas </w:t>
      </w:r>
      <w:r>
        <w:rPr>
          <w:rFonts w:ascii="Garamond" w:hAnsi="Garamond"/>
          <w:lang w:eastAsia="es-ES_tradnl"/>
        </w:rPr>
        <w:t xml:space="preserve">50 tapadura con </w:t>
      </w:r>
      <w:r w:rsidR="005A2E40">
        <w:rPr>
          <w:rFonts w:ascii="Garamond" w:hAnsi="Garamond"/>
          <w:lang w:eastAsia="es-ES_tradnl"/>
        </w:rPr>
        <w:t>motivos Afro</w:t>
      </w:r>
    </w:p>
    <w:p w:rsidRPr="00C664D1" w:rsidR="00C664D1" w:rsidP="00C664D1" w:rsidRDefault="00C664D1" w14:paraId="053B65CF" w14:textId="24E9FFE9">
      <w:pPr>
        <w:pStyle w:val="Prrafodelista"/>
        <w:numPr>
          <w:ilvl w:val="0"/>
          <w:numId w:val="15"/>
        </w:numPr>
        <w:spacing w:before="27"/>
        <w:rPr>
          <w:rFonts w:ascii="Garamond" w:hAnsi="Garamond"/>
          <w:lang w:eastAsia="es-ES_tradnl"/>
        </w:rPr>
      </w:pPr>
      <w:r w:rsidRPr="00C664D1">
        <w:rPr>
          <w:rFonts w:ascii="Garamond" w:hAnsi="Garamond"/>
          <w:lang w:eastAsia="es-ES_tradnl"/>
        </w:rPr>
        <w:t xml:space="preserve">Esferos </w:t>
      </w:r>
    </w:p>
    <w:p w:rsidRPr="00C664D1" w:rsidR="00C664D1" w:rsidP="00C664D1" w:rsidRDefault="00C664D1" w14:paraId="0C3B2383" w14:textId="72B8884B">
      <w:pPr>
        <w:pStyle w:val="Prrafodelista"/>
        <w:numPr>
          <w:ilvl w:val="0"/>
          <w:numId w:val="15"/>
        </w:numPr>
        <w:spacing w:before="27"/>
        <w:rPr>
          <w:rFonts w:ascii="Garamond" w:hAnsi="Garamond"/>
          <w:lang w:eastAsia="es-ES_tradnl"/>
        </w:rPr>
      </w:pPr>
      <w:r w:rsidRPr="00C664D1">
        <w:rPr>
          <w:rFonts w:ascii="Garamond" w:hAnsi="Garamond"/>
          <w:lang w:eastAsia="es-ES_tradnl"/>
        </w:rPr>
        <w:t xml:space="preserve">Refrigerios para todas las sesiones </w:t>
      </w:r>
    </w:p>
    <w:p w:rsidR="00C664D1" w:rsidP="00C664D1" w:rsidRDefault="00C664D1" w14:paraId="530E60E8" w14:textId="0308E11E">
      <w:pPr>
        <w:pStyle w:val="Prrafodelista"/>
        <w:numPr>
          <w:ilvl w:val="0"/>
          <w:numId w:val="15"/>
        </w:numPr>
        <w:spacing w:before="27"/>
        <w:rPr>
          <w:rFonts w:ascii="Garamond" w:hAnsi="Garamond"/>
          <w:lang w:eastAsia="es-ES_tradnl"/>
        </w:rPr>
      </w:pPr>
      <w:r w:rsidRPr="00C664D1">
        <w:rPr>
          <w:rFonts w:ascii="Garamond" w:hAnsi="Garamond"/>
          <w:lang w:eastAsia="es-ES_tradnl"/>
        </w:rPr>
        <w:t>Maletines Distintivos del proceso</w:t>
      </w:r>
    </w:p>
    <w:p w:rsidR="00C664D1" w:rsidP="00C664D1" w:rsidRDefault="00C664D1" w14:paraId="49B58012" w14:textId="77777777">
      <w:pPr>
        <w:pStyle w:val="Prrafodelista"/>
        <w:numPr>
          <w:ilvl w:val="0"/>
          <w:numId w:val="15"/>
        </w:numPr>
        <w:spacing w:before="27"/>
        <w:rPr>
          <w:rFonts w:ascii="Garamond" w:hAnsi="Garamond"/>
          <w:lang w:eastAsia="es-ES_tradnl"/>
        </w:rPr>
      </w:pPr>
      <w:r>
        <w:rPr>
          <w:rFonts w:ascii="Garamond" w:hAnsi="Garamond"/>
          <w:lang w:eastAsia="es-ES_tradnl"/>
        </w:rPr>
        <w:t>Bolsa de elementos de papelería</w:t>
      </w:r>
    </w:p>
    <w:p w:rsidR="00C664D1" w:rsidP="00C664D1" w:rsidRDefault="005A2E40" w14:paraId="24E7DF17" w14:textId="267E86FA">
      <w:pPr>
        <w:pStyle w:val="Prrafodelista"/>
        <w:numPr>
          <w:ilvl w:val="0"/>
          <w:numId w:val="15"/>
        </w:numPr>
        <w:spacing w:before="27"/>
        <w:rPr>
          <w:rFonts w:ascii="Garamond" w:hAnsi="Garamond"/>
          <w:lang w:eastAsia="es-ES_tradnl"/>
        </w:rPr>
      </w:pPr>
      <w:r>
        <w:rPr>
          <w:rFonts w:ascii="Garamond" w:hAnsi="Garamond"/>
          <w:lang w:eastAsia="es-ES_tradnl"/>
        </w:rPr>
        <w:t>Alquiler de e</w:t>
      </w:r>
      <w:r w:rsidR="00C664D1">
        <w:rPr>
          <w:rFonts w:ascii="Garamond" w:hAnsi="Garamond"/>
          <w:lang w:eastAsia="es-ES_tradnl"/>
        </w:rPr>
        <w:t xml:space="preserve">spacios para el desarrollo de los semilleros </w:t>
      </w:r>
    </w:p>
    <w:p w:rsidR="005A2E40" w:rsidP="00C664D1" w:rsidRDefault="005A2E40" w14:paraId="4D8B3B80" w14:textId="77777777">
      <w:pPr>
        <w:pStyle w:val="Prrafodelista"/>
        <w:numPr>
          <w:ilvl w:val="0"/>
          <w:numId w:val="15"/>
        </w:numPr>
        <w:spacing w:before="27"/>
        <w:rPr>
          <w:rFonts w:ascii="Garamond" w:hAnsi="Garamond"/>
          <w:lang w:eastAsia="es-ES_tradnl"/>
        </w:rPr>
      </w:pPr>
      <w:r>
        <w:rPr>
          <w:rFonts w:ascii="Garamond" w:hAnsi="Garamond"/>
          <w:lang w:eastAsia="es-ES_tradnl"/>
        </w:rPr>
        <w:t>Alquiler de Computador</w:t>
      </w:r>
    </w:p>
    <w:p w:rsidR="00C664D1" w:rsidP="4E480D14" w:rsidRDefault="005A2E40" w14:paraId="249C042F" w14:textId="7BDD35EC" w14:noSpellErr="1">
      <w:pPr>
        <w:pStyle w:val="Prrafodelista"/>
        <w:numPr>
          <w:ilvl w:val="0"/>
          <w:numId w:val="15"/>
        </w:numPr>
        <w:spacing w:before="27"/>
        <w:rPr>
          <w:rFonts w:ascii="Garamond" w:hAnsi="Garamond"/>
          <w:lang w:val="es-ES" w:eastAsia="es-ES"/>
        </w:rPr>
      </w:pPr>
      <w:r w:rsidRPr="4E480D14" w:rsidR="005A2E40">
        <w:rPr>
          <w:rFonts w:ascii="Garamond" w:hAnsi="Garamond"/>
          <w:lang w:val="es-ES" w:eastAsia="es-ES"/>
        </w:rPr>
        <w:t xml:space="preserve">Alquiler de video </w:t>
      </w:r>
      <w:r w:rsidRPr="4E480D14" w:rsidR="005A2E40">
        <w:rPr>
          <w:rFonts w:ascii="Garamond" w:hAnsi="Garamond"/>
          <w:lang w:val="es-ES" w:eastAsia="es-ES"/>
        </w:rPr>
        <w:t>beam</w:t>
      </w:r>
      <w:r w:rsidRPr="4E480D14" w:rsidR="005A2E40">
        <w:rPr>
          <w:rFonts w:ascii="Garamond" w:hAnsi="Garamond"/>
          <w:lang w:val="es-ES" w:eastAsia="es-ES"/>
        </w:rPr>
        <w:t xml:space="preserve"> </w:t>
      </w:r>
    </w:p>
    <w:p w:rsidR="0002452D" w:rsidP="00C664D1" w:rsidRDefault="004A5652" w14:paraId="44211D37" w14:textId="70419DD4">
      <w:pPr>
        <w:pStyle w:val="Prrafodelista"/>
        <w:numPr>
          <w:ilvl w:val="0"/>
          <w:numId w:val="15"/>
        </w:numPr>
        <w:spacing w:before="27"/>
        <w:rPr>
          <w:rFonts w:ascii="Garamond" w:hAnsi="Garamond"/>
          <w:lang w:eastAsia="es-ES_tradnl"/>
        </w:rPr>
      </w:pPr>
      <w:r>
        <w:rPr>
          <w:rFonts w:ascii="Garamond" w:hAnsi="Garamond"/>
          <w:lang w:eastAsia="es-ES_tradnl"/>
        </w:rPr>
        <w:t xml:space="preserve">Chaquetas del proceso </w:t>
      </w:r>
    </w:p>
    <w:p w:rsidRPr="004A5652" w:rsidR="004A5652" w:rsidP="004A5652" w:rsidRDefault="004A5652" w14:paraId="3360BB50" w14:textId="77777777">
      <w:pPr>
        <w:spacing w:before="27"/>
        <w:rPr>
          <w:rFonts w:ascii="Garamond" w:hAnsi="Garamond"/>
          <w:lang w:eastAsia="es-ES_tradnl"/>
        </w:rPr>
      </w:pPr>
    </w:p>
    <w:p w:rsidRPr="0002452D" w:rsidR="0002452D" w:rsidP="0002452D" w:rsidRDefault="0002452D" w14:paraId="7B23097A" w14:textId="233116D6">
      <w:pPr>
        <w:spacing w:before="27"/>
        <w:rPr>
          <w:rFonts w:ascii="Garamond" w:hAnsi="Garamond"/>
          <w:b/>
          <w:bCs/>
          <w:lang w:eastAsia="es-ES_tradnl"/>
        </w:rPr>
      </w:pPr>
      <w:r w:rsidRPr="0002452D">
        <w:rPr>
          <w:rFonts w:ascii="Garamond" w:hAnsi="Garamond"/>
          <w:b/>
          <w:bCs/>
          <w:lang w:eastAsia="es-ES_tradnl"/>
        </w:rPr>
        <w:t xml:space="preserve">6.3.2. </w:t>
      </w:r>
      <w:r w:rsidRPr="001604F1">
        <w:rPr>
          <w:rFonts w:ascii="Garamond" w:hAnsi="Garamond"/>
          <w:b/>
          <w:bCs/>
          <w:lang w:eastAsia="es-ES_tradnl"/>
        </w:rPr>
        <w:t>Encuentro Central "La YULA 2025"</w:t>
      </w:r>
    </w:p>
    <w:p w:rsidR="00C664D1" w:rsidP="00FC4802" w:rsidRDefault="00C664D1" w14:paraId="0E54522B" w14:textId="77777777">
      <w:pPr>
        <w:spacing w:before="27"/>
        <w:rPr>
          <w:rFonts w:ascii="Garamond" w:hAnsi="Garamond"/>
          <w:b/>
          <w:bCs/>
          <w:lang w:eastAsia="es-ES_tradnl"/>
        </w:rPr>
      </w:pPr>
    </w:p>
    <w:p w:rsidRPr="004A5652" w:rsidR="004A5652" w:rsidP="004A5652" w:rsidRDefault="004A5652" w14:paraId="567FD20A" w14:textId="5547E8A7">
      <w:pPr>
        <w:pStyle w:val="Prrafodelista"/>
        <w:numPr>
          <w:ilvl w:val="0"/>
          <w:numId w:val="15"/>
        </w:numPr>
        <w:spacing w:before="27"/>
        <w:rPr>
          <w:rFonts w:ascii="Garamond" w:hAnsi="Garamond"/>
          <w:lang w:eastAsia="es-ES_tradnl"/>
        </w:rPr>
      </w:pPr>
      <w:r w:rsidRPr="004A5652">
        <w:rPr>
          <w:rFonts w:ascii="Garamond" w:hAnsi="Garamond"/>
          <w:lang w:eastAsia="es-ES_tradnl"/>
        </w:rPr>
        <w:t>Panelistas</w:t>
      </w:r>
    </w:p>
    <w:p w:rsidRPr="004A5652" w:rsidR="004A5652" w:rsidP="004A5652" w:rsidRDefault="004A5652" w14:paraId="3C136710" w14:textId="0CC30D80">
      <w:pPr>
        <w:pStyle w:val="Prrafodelista"/>
        <w:numPr>
          <w:ilvl w:val="0"/>
          <w:numId w:val="15"/>
        </w:numPr>
        <w:spacing w:before="27"/>
        <w:rPr>
          <w:rFonts w:ascii="Garamond" w:hAnsi="Garamond"/>
          <w:lang w:eastAsia="es-ES_tradnl"/>
        </w:rPr>
      </w:pPr>
      <w:r w:rsidRPr="004A5652">
        <w:rPr>
          <w:rFonts w:ascii="Garamond" w:hAnsi="Garamond"/>
          <w:lang w:eastAsia="es-ES_tradnl"/>
        </w:rPr>
        <w:t xml:space="preserve">Grupos artísticos </w:t>
      </w:r>
    </w:p>
    <w:p w:rsidRPr="004A5652" w:rsidR="004A5652" w:rsidP="004A5652" w:rsidRDefault="004A5652" w14:paraId="6C581E8E" w14:textId="6FAA0405">
      <w:pPr>
        <w:pStyle w:val="Prrafodelista"/>
        <w:numPr>
          <w:ilvl w:val="0"/>
          <w:numId w:val="15"/>
        </w:numPr>
        <w:spacing w:before="27"/>
        <w:rPr>
          <w:rFonts w:ascii="Garamond" w:hAnsi="Garamond"/>
          <w:lang w:eastAsia="es-ES_tradnl"/>
        </w:rPr>
      </w:pPr>
      <w:r w:rsidRPr="004A5652">
        <w:rPr>
          <w:rFonts w:ascii="Garamond" w:hAnsi="Garamond"/>
          <w:lang w:eastAsia="es-ES_tradnl"/>
        </w:rPr>
        <w:t xml:space="preserve">Espacio para 200 personas </w:t>
      </w:r>
    </w:p>
    <w:p w:rsidRPr="004A5652" w:rsidR="004A5652" w:rsidP="004A5652" w:rsidRDefault="004A5652" w14:paraId="262E7EE0" w14:textId="0361C86F">
      <w:pPr>
        <w:pStyle w:val="Prrafodelista"/>
        <w:numPr>
          <w:ilvl w:val="0"/>
          <w:numId w:val="15"/>
        </w:numPr>
        <w:spacing w:before="27"/>
        <w:rPr>
          <w:rFonts w:ascii="Garamond" w:hAnsi="Garamond"/>
          <w:lang w:eastAsia="es-ES_tradnl"/>
        </w:rPr>
      </w:pPr>
      <w:r w:rsidRPr="004A5652">
        <w:rPr>
          <w:rFonts w:ascii="Garamond" w:hAnsi="Garamond"/>
          <w:lang w:eastAsia="es-ES_tradnl"/>
        </w:rPr>
        <w:t>Personal logístico</w:t>
      </w:r>
    </w:p>
    <w:p w:rsidRPr="004A5652" w:rsidR="004A5652" w:rsidP="004A5652" w:rsidRDefault="004A5652" w14:paraId="5EABEA94" w14:textId="535F67DC">
      <w:pPr>
        <w:pStyle w:val="Prrafodelista"/>
        <w:numPr>
          <w:ilvl w:val="0"/>
          <w:numId w:val="15"/>
        </w:numPr>
        <w:spacing w:before="27"/>
        <w:rPr>
          <w:rFonts w:ascii="Garamond" w:hAnsi="Garamond"/>
          <w:lang w:eastAsia="es-ES_tradnl"/>
        </w:rPr>
      </w:pPr>
      <w:r w:rsidRPr="004A5652">
        <w:rPr>
          <w:rFonts w:ascii="Garamond" w:hAnsi="Garamond"/>
          <w:lang w:eastAsia="es-ES_tradnl"/>
        </w:rPr>
        <w:t>Sabedoras</w:t>
      </w:r>
    </w:p>
    <w:p w:rsidRPr="004A5652" w:rsidR="004A5652" w:rsidP="004A5652" w:rsidRDefault="004A5652" w14:paraId="072C467B" w14:textId="11FAFB92">
      <w:pPr>
        <w:pStyle w:val="Prrafodelista"/>
        <w:numPr>
          <w:ilvl w:val="0"/>
          <w:numId w:val="15"/>
        </w:numPr>
        <w:spacing w:before="27"/>
        <w:rPr>
          <w:rFonts w:ascii="Garamond" w:hAnsi="Garamond"/>
          <w:lang w:eastAsia="es-ES_tradnl"/>
        </w:rPr>
      </w:pPr>
      <w:r w:rsidRPr="004A5652">
        <w:rPr>
          <w:rFonts w:ascii="Garamond" w:hAnsi="Garamond"/>
          <w:lang w:eastAsia="es-ES_tradnl"/>
        </w:rPr>
        <w:t>Armonización</w:t>
      </w:r>
    </w:p>
    <w:p w:rsidRPr="004A5652" w:rsidR="004A5652" w:rsidP="004A5652" w:rsidRDefault="004A5652" w14:paraId="4A2DB712" w14:textId="375C4460">
      <w:pPr>
        <w:pStyle w:val="Prrafodelista"/>
        <w:numPr>
          <w:ilvl w:val="0"/>
          <w:numId w:val="15"/>
        </w:numPr>
        <w:spacing w:before="27"/>
        <w:rPr>
          <w:rFonts w:ascii="Garamond" w:hAnsi="Garamond"/>
          <w:lang w:eastAsia="es-ES_tradnl"/>
        </w:rPr>
      </w:pPr>
      <w:r w:rsidRPr="004A5652">
        <w:rPr>
          <w:rFonts w:ascii="Garamond" w:hAnsi="Garamond"/>
          <w:lang w:eastAsia="es-ES_tradnl"/>
        </w:rPr>
        <w:t>Transporte</w:t>
      </w:r>
    </w:p>
    <w:p w:rsidRPr="004A5652" w:rsidR="004A5652" w:rsidP="004A5652" w:rsidRDefault="004A5652" w14:paraId="4DC60EBE" w14:textId="6DBDFAD8">
      <w:pPr>
        <w:pStyle w:val="Prrafodelista"/>
        <w:numPr>
          <w:ilvl w:val="0"/>
          <w:numId w:val="15"/>
        </w:numPr>
        <w:spacing w:before="27"/>
        <w:rPr>
          <w:rFonts w:ascii="Garamond" w:hAnsi="Garamond"/>
          <w:lang w:eastAsia="es-ES_tradnl"/>
        </w:rPr>
      </w:pPr>
      <w:r w:rsidRPr="004A5652">
        <w:rPr>
          <w:rFonts w:ascii="Garamond" w:hAnsi="Garamond"/>
          <w:lang w:eastAsia="es-ES_tradnl"/>
        </w:rPr>
        <w:t xml:space="preserve">Almuerzos étnicos </w:t>
      </w:r>
    </w:p>
    <w:p w:rsidR="0002452D" w:rsidP="00C9152F" w:rsidRDefault="0002452D" w14:paraId="2629EFA7" w14:textId="77777777">
      <w:pPr>
        <w:spacing w:before="27"/>
        <w:jc w:val="both"/>
        <w:rPr>
          <w:rFonts w:ascii="Garamond" w:hAnsi="Garamond"/>
          <w:lang w:eastAsia="es-ES_tradnl"/>
        </w:rPr>
      </w:pPr>
    </w:p>
    <w:p w:rsidR="00C664D1" w:rsidP="00C9152F" w:rsidRDefault="004A5652" w14:paraId="794C8C37" w14:textId="37EA4A03">
      <w:pPr>
        <w:spacing w:before="27"/>
        <w:jc w:val="both"/>
        <w:rPr>
          <w:rFonts w:ascii="Garamond" w:hAnsi="Garamond"/>
          <w:b/>
          <w:bCs/>
          <w:lang w:eastAsia="es-ES_tradnl"/>
        </w:rPr>
      </w:pPr>
      <w:r>
        <w:rPr>
          <w:rFonts w:ascii="Garamond" w:hAnsi="Garamond"/>
          <w:b/>
          <w:bCs/>
          <w:lang w:eastAsia="es-ES_tradnl"/>
        </w:rPr>
        <w:t xml:space="preserve">7. </w:t>
      </w:r>
      <w:r w:rsidRPr="00C9152F" w:rsidR="00C9152F">
        <w:rPr>
          <w:rFonts w:ascii="Garamond" w:hAnsi="Garamond"/>
          <w:b/>
          <w:bCs/>
          <w:lang w:eastAsia="es-ES_tradnl"/>
        </w:rPr>
        <w:t>Fase III VISIBILIZACION Y FORTALECIMIENTO DE LA IDENTIDAD FOLKLORICA - CULTURAL AFROCOLOMBIANA EN LA LOCALIDAD DE LOS MARTIRES.</w:t>
      </w:r>
    </w:p>
    <w:p w:rsidR="00C9152F" w:rsidP="00C9152F" w:rsidRDefault="00C9152F" w14:paraId="171271AC" w14:textId="77777777">
      <w:pPr>
        <w:spacing w:before="27"/>
        <w:jc w:val="both"/>
        <w:rPr>
          <w:rFonts w:ascii="Garamond" w:hAnsi="Garamond"/>
          <w:b/>
          <w:bCs/>
          <w:lang w:eastAsia="es-ES_tradnl"/>
        </w:rPr>
      </w:pPr>
    </w:p>
    <w:p w:rsidR="00F35A3B" w:rsidP="00F35A3B" w:rsidRDefault="00F35A3B" w14:paraId="3F176593" w14:textId="77777777">
      <w:pPr>
        <w:pStyle w:val="paragraph"/>
        <w:spacing w:before="0" w:beforeAutospacing="0" w:after="0" w:afterAutospacing="0"/>
        <w:jc w:val="both"/>
        <w:textAlignment w:val="baseline"/>
        <w:rPr>
          <w:rFonts w:ascii="Garamond" w:hAnsi="Garamond"/>
        </w:rPr>
      </w:pPr>
      <w:r w:rsidRPr="00CF5E33">
        <w:rPr>
          <w:rFonts w:ascii="Garamond" w:hAnsi="Garamond"/>
        </w:rPr>
        <w:t xml:space="preserve">Esta iniciativa </w:t>
      </w:r>
      <w:r>
        <w:rPr>
          <w:rFonts w:ascii="Garamond" w:hAnsi="Garamond"/>
        </w:rPr>
        <w:t>s</w:t>
      </w:r>
      <w:r w:rsidRPr="00295C4C">
        <w:rPr>
          <w:rFonts w:ascii="Garamond" w:hAnsi="Garamond"/>
        </w:rPr>
        <w:t xml:space="preserve">urge de la necesidad de visibilizar, conservar y fortalecer la identidad cultural negra afrocolombiana en la Localidad de Los Mártires, ante las dificultades previas para mostrar sus costumbres, folclore y aportes culturales. Busca la reafirmación cultural a través de la academia y expresiones artísticas. </w:t>
      </w:r>
    </w:p>
    <w:p w:rsidRPr="00295C4C" w:rsidR="00F35A3B" w:rsidP="00F35A3B" w:rsidRDefault="00F35A3B" w14:paraId="7FA07E15" w14:textId="77777777">
      <w:pPr>
        <w:pStyle w:val="paragraph"/>
        <w:spacing w:before="0" w:beforeAutospacing="0" w:after="0" w:afterAutospacing="0"/>
        <w:jc w:val="both"/>
        <w:textAlignment w:val="baseline"/>
        <w:rPr>
          <w:rFonts w:ascii="Garamond" w:hAnsi="Garamond"/>
        </w:rPr>
      </w:pPr>
    </w:p>
    <w:p w:rsidR="00F35A3B" w:rsidP="00F35A3B" w:rsidRDefault="00F35A3B" w14:paraId="4B11E8FC" w14:textId="77777777">
      <w:pPr>
        <w:pStyle w:val="paragraph"/>
        <w:spacing w:before="0" w:beforeAutospacing="0" w:after="0" w:afterAutospacing="0"/>
        <w:jc w:val="both"/>
        <w:textAlignment w:val="baseline"/>
        <w:rPr>
          <w:rFonts w:ascii="Garamond" w:hAnsi="Garamond"/>
        </w:rPr>
      </w:pPr>
      <w:r w:rsidRPr="00295C4C">
        <w:rPr>
          <w:rFonts w:ascii="Garamond" w:hAnsi="Garamond"/>
          <w:b/>
          <w:bCs/>
        </w:rPr>
        <w:t>Objetivo</w:t>
      </w:r>
      <w:r>
        <w:rPr>
          <w:rFonts w:ascii="Garamond" w:hAnsi="Garamond"/>
          <w:b/>
          <w:bCs/>
        </w:rPr>
        <w:t xml:space="preserve"> </w:t>
      </w:r>
      <w:r w:rsidRPr="00295C4C">
        <w:rPr>
          <w:rFonts w:ascii="Garamond" w:hAnsi="Garamond"/>
        </w:rPr>
        <w:t>Desarrollar talleres que visibilicen la cultura de la Comunidad Negra en la localidad.</w:t>
      </w:r>
    </w:p>
    <w:p w:rsidR="00F35A3B" w:rsidP="00F35A3B" w:rsidRDefault="00F35A3B" w14:paraId="0923E10B" w14:textId="77777777">
      <w:pPr>
        <w:pStyle w:val="paragraph"/>
        <w:spacing w:before="0" w:beforeAutospacing="0" w:after="0" w:afterAutospacing="0"/>
        <w:jc w:val="both"/>
        <w:textAlignment w:val="baseline"/>
        <w:rPr>
          <w:rFonts w:ascii="Garamond" w:hAnsi="Garamond"/>
        </w:rPr>
      </w:pPr>
    </w:p>
    <w:p w:rsidR="00F35A3B" w:rsidP="00F35A3B" w:rsidRDefault="00F35A3B" w14:paraId="407D2023" w14:textId="77777777">
      <w:pPr>
        <w:pStyle w:val="paragraph"/>
        <w:spacing w:before="0" w:beforeAutospacing="0" w:after="0" w:afterAutospacing="0"/>
        <w:jc w:val="both"/>
        <w:textAlignment w:val="baseline"/>
        <w:rPr>
          <w:rFonts w:ascii="Garamond" w:hAnsi="Garamond"/>
        </w:rPr>
      </w:pPr>
      <w:r w:rsidRPr="00295C4C">
        <w:rPr>
          <w:rFonts w:ascii="Garamond" w:hAnsi="Garamond"/>
        </w:rPr>
        <w:t>Amb</w:t>
      </w:r>
      <w:r>
        <w:rPr>
          <w:rFonts w:ascii="Garamond" w:hAnsi="Garamond"/>
        </w:rPr>
        <w:t>a</w:t>
      </w:r>
      <w:r w:rsidRPr="00295C4C">
        <w:rPr>
          <w:rFonts w:ascii="Garamond" w:hAnsi="Garamond"/>
        </w:rPr>
        <w:t xml:space="preserve">s </w:t>
      </w:r>
      <w:r>
        <w:rPr>
          <w:rFonts w:ascii="Garamond" w:hAnsi="Garamond"/>
        </w:rPr>
        <w:t>iniciativas</w:t>
      </w:r>
      <w:r w:rsidRPr="00295C4C">
        <w:rPr>
          <w:rFonts w:ascii="Garamond" w:hAnsi="Garamond"/>
        </w:rPr>
        <w:t>, aunque distintos en su enfoque específico (empoderamiento de mujeres y visibilización folclórica</w:t>
      </w:r>
      <w:r>
        <w:rPr>
          <w:rFonts w:ascii="Garamond" w:hAnsi="Garamond"/>
        </w:rPr>
        <w:t xml:space="preserve"> de la comunidad afro residente de la localidad</w:t>
      </w:r>
      <w:r w:rsidRPr="00295C4C">
        <w:rPr>
          <w:rFonts w:ascii="Garamond" w:hAnsi="Garamond"/>
        </w:rPr>
        <w:t>), comparten la meta de fortalecer la identidad cultural, generar confianza y contribuir al desarrollo de las comunidades étnicas en la Localidad de Los Mártires.</w:t>
      </w:r>
    </w:p>
    <w:p w:rsidR="00F35A3B" w:rsidP="00C9152F" w:rsidRDefault="00F35A3B" w14:paraId="1786D8C3" w14:textId="77777777">
      <w:pPr>
        <w:spacing w:before="27"/>
        <w:jc w:val="both"/>
        <w:rPr>
          <w:rFonts w:ascii="Garamond" w:hAnsi="Garamond"/>
          <w:b/>
          <w:bCs/>
          <w:lang w:eastAsia="es-ES_tradnl"/>
        </w:rPr>
      </w:pPr>
    </w:p>
    <w:p w:rsidR="009B30B3" w:rsidP="009B30B3" w:rsidRDefault="009B30B3" w14:paraId="1517653A" w14:textId="3A690040">
      <w:pPr>
        <w:spacing w:before="27"/>
        <w:jc w:val="both"/>
        <w:rPr>
          <w:rFonts w:ascii="Garamond" w:hAnsi="Garamond"/>
          <w:lang w:eastAsia="es-ES_tradnl"/>
        </w:rPr>
      </w:pPr>
      <w:r w:rsidRPr="009B30B3">
        <w:rPr>
          <w:rFonts w:ascii="Garamond" w:hAnsi="Garamond"/>
          <w:lang w:eastAsia="es-ES_tradnl"/>
        </w:rPr>
        <w:lastRenderedPageBreak/>
        <w:t>La comunidad negra afrocolombiana asentada en la localidad de Los Mártires ha expresado de forma reiterada la necesidad de consolidar espacios institucionales que contribuyan a su reconocimiento cultural, visibilización territorial y fortalecimiento identitario, en cumplimiento de los mandatos establecidos por la Constitución Política de Colombia, los convenios internacionales suscritos por el Estado, la Ley 70 de 1993 y demás reglamentaciones concordantes. Este componente se enmarca además en lo dispuesto por el artículo 218 del Acuerdo 927 de 2024 – Plan de Desarrollo Distrital “Bogotá Camina Segura” –, que establece medidas afirmativas para garantizar la inclusión y salvaguarda de los derechos culturales de los pueblos afrocolombianos.</w:t>
      </w:r>
    </w:p>
    <w:p w:rsidRPr="009B30B3" w:rsidR="009B30B3" w:rsidP="009B30B3" w:rsidRDefault="009B30B3" w14:paraId="3E4D2A20" w14:textId="77777777">
      <w:pPr>
        <w:spacing w:before="27"/>
        <w:jc w:val="both"/>
        <w:rPr>
          <w:rFonts w:ascii="Garamond" w:hAnsi="Garamond"/>
          <w:lang w:eastAsia="es-ES_tradnl"/>
        </w:rPr>
      </w:pPr>
    </w:p>
    <w:p w:rsidR="009B30B3" w:rsidP="009B30B3" w:rsidRDefault="009B30B3" w14:paraId="3D932F2C" w14:textId="77777777">
      <w:pPr>
        <w:spacing w:before="27"/>
        <w:jc w:val="both"/>
        <w:rPr>
          <w:rFonts w:ascii="Garamond" w:hAnsi="Garamond"/>
          <w:lang w:eastAsia="es-ES_tradnl"/>
        </w:rPr>
      </w:pPr>
      <w:r w:rsidRPr="009B30B3">
        <w:rPr>
          <w:rFonts w:ascii="Garamond" w:hAnsi="Garamond"/>
          <w:lang w:eastAsia="es-ES_tradnl"/>
        </w:rPr>
        <w:t>En este sentido, la presente fase tiene como finalidad central diseñar, desarrollar y evaluar una estrategia de fortalecimiento identitario basada en prácticas pedagógicas, académicas y artísticas que rescaten y proyecten las expresiones folklóricas propias de la cultura afrocolombiana, con énfasis en la herencia del Pacífico colombiano, desde una perspectiva interseccional y urbana. Esta estrategia se desplegará en dos Unidades de Planeamiento Zonal (UPZ) de la localidad, priorizando los barrios con mayor presencia de población afrodescendiente y utilizando espacios abiertos o comunitarios con capacidad para acoger a más de 50 personas.</w:t>
      </w:r>
    </w:p>
    <w:p w:rsidRPr="009B30B3" w:rsidR="009B30B3" w:rsidP="009B30B3" w:rsidRDefault="009B30B3" w14:paraId="4780D332" w14:textId="77777777">
      <w:pPr>
        <w:spacing w:before="27"/>
        <w:jc w:val="both"/>
        <w:rPr>
          <w:rFonts w:ascii="Garamond" w:hAnsi="Garamond"/>
          <w:lang w:eastAsia="es-ES_tradnl"/>
        </w:rPr>
      </w:pPr>
    </w:p>
    <w:p w:rsidR="009B30B3" w:rsidP="009B30B3" w:rsidRDefault="009B30B3" w14:paraId="5285814D" w14:textId="77777777">
      <w:pPr>
        <w:spacing w:before="27"/>
        <w:jc w:val="both"/>
        <w:rPr>
          <w:rFonts w:ascii="Garamond" w:hAnsi="Garamond"/>
          <w:lang w:eastAsia="es-ES_tradnl"/>
        </w:rPr>
      </w:pPr>
      <w:r w:rsidRPr="009B30B3">
        <w:rPr>
          <w:rFonts w:ascii="Garamond" w:hAnsi="Garamond"/>
          <w:lang w:eastAsia="es-ES_tradnl"/>
        </w:rPr>
        <w:t>Las actividades estarán dirigidas a toda la comunidad, promoviendo un enfoque inclusivo e intercultural, pero con énfasis en la participación activa de la población negra afrocolombiana. Se busca generar procesos de apropiación simbólica, encuentro comunitario y valoración de los saberes ancestrales mediante formatos accesibles y significativos. Las expresiones culturales a promover abarcarán música, danza, percusión, oralidad y memoria histórica, articuladas en torno a talleres formativos y muestras artísticas vivas, que permitirán no solo la transferencia de conocimiento, sino también la resignificación del territorio desde las narrativas afro.</w:t>
      </w:r>
    </w:p>
    <w:p w:rsidRPr="009B30B3" w:rsidR="009B30B3" w:rsidP="009B30B3" w:rsidRDefault="009B30B3" w14:paraId="23C996E6" w14:textId="77777777">
      <w:pPr>
        <w:spacing w:before="27"/>
        <w:jc w:val="both"/>
        <w:rPr>
          <w:rFonts w:ascii="Garamond" w:hAnsi="Garamond"/>
          <w:lang w:eastAsia="es-ES_tradnl"/>
        </w:rPr>
      </w:pPr>
    </w:p>
    <w:p w:rsidR="0098726B" w:rsidP="009B30B3" w:rsidRDefault="009B30B3" w14:paraId="35A96D5E" w14:textId="77777777">
      <w:pPr>
        <w:spacing w:before="27"/>
        <w:jc w:val="both"/>
        <w:rPr>
          <w:rFonts w:ascii="Garamond" w:hAnsi="Garamond"/>
          <w:lang w:eastAsia="es-ES_tradnl"/>
        </w:rPr>
      </w:pPr>
      <w:r w:rsidRPr="009B30B3">
        <w:rPr>
          <w:rFonts w:ascii="Garamond" w:hAnsi="Garamond"/>
          <w:lang w:eastAsia="es-ES_tradnl"/>
        </w:rPr>
        <w:t xml:space="preserve">Para su implementación, se contratarán al menos seis (6) profesionales con experiencia comprobada en temáticas artísticas y folklóricas afrocolombianas, quienes liderarán cinco (5) </w:t>
      </w:r>
      <w:r w:rsidR="0098726B">
        <w:rPr>
          <w:rFonts w:ascii="Garamond" w:hAnsi="Garamond"/>
          <w:lang w:eastAsia="es-ES_tradnl"/>
        </w:rPr>
        <w:t xml:space="preserve">espacios </w:t>
      </w:r>
      <w:r w:rsidRPr="009B30B3">
        <w:rPr>
          <w:rFonts w:ascii="Garamond" w:hAnsi="Garamond"/>
          <w:lang w:eastAsia="es-ES_tradnl"/>
        </w:rPr>
        <w:t>académicos</w:t>
      </w:r>
      <w:r w:rsidR="0098726B">
        <w:rPr>
          <w:rFonts w:ascii="Garamond" w:hAnsi="Garamond"/>
          <w:lang w:eastAsia="es-ES_tradnl"/>
        </w:rPr>
        <w:t xml:space="preserve"> tipo taller</w:t>
      </w:r>
      <w:r w:rsidRPr="009B30B3">
        <w:rPr>
          <w:rFonts w:ascii="Garamond" w:hAnsi="Garamond"/>
          <w:lang w:eastAsia="es-ES_tradnl"/>
        </w:rPr>
        <w:t xml:space="preserve"> durante un periodo de dos meses consecutivos. </w:t>
      </w:r>
    </w:p>
    <w:p w:rsidR="0098726B" w:rsidP="009B30B3" w:rsidRDefault="0098726B" w14:paraId="7BEFBADB" w14:textId="77777777">
      <w:pPr>
        <w:spacing w:before="27"/>
        <w:jc w:val="both"/>
        <w:rPr>
          <w:rFonts w:ascii="Garamond" w:hAnsi="Garamond"/>
          <w:lang w:eastAsia="es-ES_tradnl"/>
        </w:rPr>
      </w:pPr>
    </w:p>
    <w:p w:rsidR="00C739FE" w:rsidP="009B30B3" w:rsidRDefault="009B30B3" w14:paraId="34D3E7DE" w14:textId="3FD57B80">
      <w:pPr>
        <w:spacing w:before="27"/>
        <w:jc w:val="both"/>
        <w:rPr>
          <w:rFonts w:ascii="Garamond" w:hAnsi="Garamond"/>
          <w:lang w:eastAsia="es-ES_tradnl"/>
        </w:rPr>
      </w:pPr>
      <w:r w:rsidRPr="009B30B3">
        <w:rPr>
          <w:rFonts w:ascii="Garamond" w:hAnsi="Garamond"/>
          <w:lang w:eastAsia="es-ES_tradnl"/>
        </w:rPr>
        <w:t xml:space="preserve">Estos espacios de formación se estructurarán en dos componentes: un bloque teórico de exposición sobre el contexto histórico, estético y simbólico de las manifestaciones culturales afro; y un bloque práctico, en el que los participantes podrán recrear, experimentar y presentar piezas representativas, con el acompañamiento de agrupaciones musicales en vivo. </w:t>
      </w:r>
    </w:p>
    <w:p w:rsidR="00C739FE" w:rsidP="009B30B3" w:rsidRDefault="00C739FE" w14:paraId="6868B0BA" w14:textId="77777777">
      <w:pPr>
        <w:spacing w:before="27"/>
        <w:jc w:val="both"/>
        <w:rPr>
          <w:rFonts w:ascii="Garamond" w:hAnsi="Garamond"/>
          <w:lang w:eastAsia="es-ES_tradnl"/>
        </w:rPr>
      </w:pPr>
    </w:p>
    <w:p w:rsidRPr="00C739FE" w:rsidR="00C739FE" w:rsidP="00C739FE" w:rsidRDefault="00C739FE" w14:paraId="7581AB70" w14:textId="77777777">
      <w:pPr>
        <w:numPr>
          <w:ilvl w:val="0"/>
          <w:numId w:val="58"/>
        </w:numPr>
        <w:spacing w:before="27"/>
        <w:jc w:val="both"/>
        <w:rPr>
          <w:rFonts w:ascii="Garamond" w:hAnsi="Garamond"/>
          <w:lang w:val="es-ES" w:eastAsia="es-ES_tradnl"/>
        </w:rPr>
      </w:pPr>
      <w:r w:rsidRPr="00C739FE">
        <w:rPr>
          <w:rFonts w:ascii="Garamond" w:hAnsi="Garamond"/>
          <w:lang w:val="es-ES" w:eastAsia="es-ES_tradnl"/>
        </w:rPr>
        <w:t xml:space="preserve">Danza </w:t>
      </w:r>
    </w:p>
    <w:p w:rsidRPr="00C739FE" w:rsidR="00C739FE" w:rsidP="00C739FE" w:rsidRDefault="00C739FE" w14:paraId="0A9ACEDE" w14:textId="77777777">
      <w:pPr>
        <w:numPr>
          <w:ilvl w:val="0"/>
          <w:numId w:val="58"/>
        </w:numPr>
        <w:spacing w:before="27"/>
        <w:jc w:val="both"/>
        <w:rPr>
          <w:rFonts w:ascii="Garamond" w:hAnsi="Garamond"/>
          <w:lang w:val="es-ES" w:eastAsia="es-ES_tradnl"/>
        </w:rPr>
      </w:pPr>
      <w:r w:rsidRPr="00C739FE">
        <w:rPr>
          <w:rFonts w:ascii="Garamond" w:hAnsi="Garamond"/>
          <w:lang w:val="es-ES" w:eastAsia="es-ES_tradnl"/>
        </w:rPr>
        <w:t>Música</w:t>
      </w:r>
    </w:p>
    <w:p w:rsidRPr="00C739FE" w:rsidR="00C739FE" w:rsidP="00C739FE" w:rsidRDefault="00C739FE" w14:paraId="6FFED2C4" w14:textId="77777777">
      <w:pPr>
        <w:numPr>
          <w:ilvl w:val="0"/>
          <w:numId w:val="58"/>
        </w:numPr>
        <w:spacing w:before="27"/>
        <w:jc w:val="both"/>
        <w:rPr>
          <w:rFonts w:ascii="Garamond" w:hAnsi="Garamond"/>
          <w:lang w:val="es-ES" w:eastAsia="es-ES_tradnl"/>
        </w:rPr>
      </w:pPr>
      <w:r w:rsidRPr="00C739FE">
        <w:rPr>
          <w:rFonts w:ascii="Garamond" w:hAnsi="Garamond"/>
          <w:lang w:val="es-ES" w:eastAsia="es-ES_tradnl"/>
        </w:rPr>
        <w:t>Percusión</w:t>
      </w:r>
    </w:p>
    <w:p w:rsidRPr="00C739FE" w:rsidR="00C739FE" w:rsidP="00C739FE" w:rsidRDefault="00C739FE" w14:paraId="1DE8AB48" w14:textId="77777777">
      <w:pPr>
        <w:numPr>
          <w:ilvl w:val="0"/>
          <w:numId w:val="58"/>
        </w:numPr>
        <w:spacing w:before="27"/>
        <w:jc w:val="both"/>
        <w:rPr>
          <w:rFonts w:ascii="Garamond" w:hAnsi="Garamond"/>
          <w:lang w:val="es-ES" w:eastAsia="es-ES_tradnl"/>
        </w:rPr>
      </w:pPr>
      <w:r w:rsidRPr="00C739FE">
        <w:rPr>
          <w:rFonts w:ascii="Garamond" w:hAnsi="Garamond"/>
          <w:lang w:val="es-ES" w:eastAsia="es-ES_tradnl"/>
        </w:rPr>
        <w:t>Danza</w:t>
      </w:r>
    </w:p>
    <w:p w:rsidR="00C739FE" w:rsidP="009B30B3" w:rsidRDefault="00C739FE" w14:paraId="4146CB97" w14:textId="77777777">
      <w:pPr>
        <w:spacing w:before="27"/>
        <w:jc w:val="both"/>
        <w:rPr>
          <w:rFonts w:ascii="Garamond" w:hAnsi="Garamond"/>
          <w:lang w:eastAsia="es-ES_tradnl"/>
        </w:rPr>
      </w:pPr>
    </w:p>
    <w:p w:rsidR="009B30B3" w:rsidP="009B30B3" w:rsidRDefault="009B30B3" w14:paraId="66BE4A67" w14:textId="11ED04B6">
      <w:pPr>
        <w:spacing w:before="27"/>
        <w:jc w:val="both"/>
        <w:rPr>
          <w:rFonts w:ascii="Garamond" w:hAnsi="Garamond"/>
          <w:lang w:eastAsia="es-ES_tradnl"/>
        </w:rPr>
      </w:pPr>
      <w:r w:rsidRPr="009B30B3">
        <w:rPr>
          <w:rFonts w:ascii="Garamond" w:hAnsi="Garamond"/>
          <w:lang w:eastAsia="es-ES_tradnl"/>
        </w:rPr>
        <w:t xml:space="preserve">Cada taller tendrá una duración mínima de </w:t>
      </w:r>
      <w:r w:rsidR="0098726B">
        <w:rPr>
          <w:rFonts w:ascii="Garamond" w:hAnsi="Garamond"/>
          <w:lang w:eastAsia="es-ES_tradnl"/>
        </w:rPr>
        <w:t>doce</w:t>
      </w:r>
      <w:r w:rsidRPr="009B30B3">
        <w:rPr>
          <w:rFonts w:ascii="Garamond" w:hAnsi="Garamond"/>
          <w:lang w:eastAsia="es-ES_tradnl"/>
        </w:rPr>
        <w:t xml:space="preserve"> (</w:t>
      </w:r>
      <w:r w:rsidR="0098726B">
        <w:rPr>
          <w:rFonts w:ascii="Garamond" w:hAnsi="Garamond"/>
          <w:lang w:eastAsia="es-ES_tradnl"/>
        </w:rPr>
        <w:t>12</w:t>
      </w:r>
      <w:r w:rsidRPr="009B30B3">
        <w:rPr>
          <w:rFonts w:ascii="Garamond" w:hAnsi="Garamond"/>
          <w:lang w:eastAsia="es-ES_tradnl"/>
        </w:rPr>
        <w:t>) horas e incluirá materiales impresos (plegables) que documentarán los contenidos</w:t>
      </w:r>
      <w:r w:rsidR="0098726B">
        <w:rPr>
          <w:rFonts w:ascii="Garamond" w:hAnsi="Garamond"/>
          <w:lang w:eastAsia="es-ES_tradnl"/>
        </w:rPr>
        <w:t xml:space="preserve">, instrumentos, refrigerios para los participantes y se propone que se dividan en espacios de Tres (3) horas. </w:t>
      </w:r>
    </w:p>
    <w:p w:rsidR="0098726B" w:rsidP="009B30B3" w:rsidRDefault="0098726B" w14:paraId="71BF7C7E" w14:textId="77777777">
      <w:pPr>
        <w:spacing w:before="27"/>
        <w:jc w:val="both"/>
        <w:rPr>
          <w:rFonts w:ascii="Garamond" w:hAnsi="Garamond"/>
          <w:lang w:eastAsia="es-ES_tradnl"/>
        </w:rPr>
      </w:pPr>
    </w:p>
    <w:tbl>
      <w:tblPr>
        <w:tblStyle w:val="Tablaconcuadrcula"/>
        <w:tblW w:w="0" w:type="auto"/>
        <w:tblLook w:val="04A0" w:firstRow="1" w:lastRow="0" w:firstColumn="1" w:lastColumn="0" w:noHBand="0" w:noVBand="1"/>
      </w:tblPr>
      <w:tblGrid>
        <w:gridCol w:w="1755"/>
        <w:gridCol w:w="1756"/>
        <w:gridCol w:w="1756"/>
        <w:gridCol w:w="1756"/>
        <w:gridCol w:w="1756"/>
      </w:tblGrid>
      <w:tr w:rsidR="0098726B" w:rsidTr="00802A96" w14:paraId="1ED4A8AD" w14:textId="77777777">
        <w:tc>
          <w:tcPr>
            <w:tcW w:w="1755" w:type="dxa"/>
          </w:tcPr>
          <w:p w:rsidRPr="0098726B" w:rsidR="0098726B" w:rsidP="0098726B" w:rsidRDefault="0098726B" w14:paraId="240D5911" w14:textId="438629E5">
            <w:pPr>
              <w:spacing w:before="27"/>
              <w:jc w:val="center"/>
              <w:rPr>
                <w:rFonts w:ascii="Garamond" w:hAnsi="Garamond"/>
                <w:b/>
                <w:bCs/>
                <w:lang w:eastAsia="es-ES_tradnl"/>
              </w:rPr>
            </w:pPr>
            <w:r w:rsidRPr="0098726B">
              <w:rPr>
                <w:rFonts w:ascii="Garamond" w:hAnsi="Garamond"/>
                <w:b/>
                <w:bCs/>
                <w:lang w:eastAsia="es-ES_tradnl"/>
              </w:rPr>
              <w:lastRenderedPageBreak/>
              <w:t>Taller</w:t>
            </w:r>
          </w:p>
        </w:tc>
        <w:tc>
          <w:tcPr>
            <w:tcW w:w="7024" w:type="dxa"/>
            <w:gridSpan w:val="4"/>
          </w:tcPr>
          <w:p w:rsidRPr="0098726B" w:rsidR="0098726B" w:rsidP="0098726B" w:rsidRDefault="0098726B" w14:paraId="4DBE767E" w14:textId="76C2913A">
            <w:pPr>
              <w:spacing w:before="27"/>
              <w:jc w:val="center"/>
              <w:rPr>
                <w:rFonts w:ascii="Garamond" w:hAnsi="Garamond"/>
                <w:b/>
                <w:bCs/>
                <w:lang w:eastAsia="es-ES_tradnl"/>
              </w:rPr>
            </w:pPr>
            <w:r w:rsidRPr="0098726B">
              <w:rPr>
                <w:rFonts w:ascii="Garamond" w:hAnsi="Garamond"/>
                <w:b/>
                <w:bCs/>
                <w:lang w:eastAsia="es-ES_tradnl"/>
              </w:rPr>
              <w:t>Sesiones</w:t>
            </w:r>
          </w:p>
        </w:tc>
      </w:tr>
      <w:tr w:rsidR="0098726B" w14:paraId="7941779F" w14:textId="77777777">
        <w:tc>
          <w:tcPr>
            <w:tcW w:w="1755" w:type="dxa"/>
          </w:tcPr>
          <w:p w:rsidRPr="0098726B" w:rsidR="0098726B" w:rsidP="0098726B" w:rsidRDefault="0098726B" w14:paraId="5F57B3B6" w14:textId="0E09F31F">
            <w:pPr>
              <w:spacing w:before="27"/>
              <w:jc w:val="both"/>
              <w:rPr>
                <w:rFonts w:ascii="Garamond" w:hAnsi="Garamond"/>
                <w:b/>
                <w:bCs/>
                <w:lang w:eastAsia="es-ES_tradnl"/>
              </w:rPr>
            </w:pPr>
            <w:r w:rsidRPr="0098726B">
              <w:rPr>
                <w:rFonts w:ascii="Garamond" w:hAnsi="Garamond"/>
                <w:b/>
                <w:bCs/>
                <w:lang w:eastAsia="es-ES_tradnl"/>
              </w:rPr>
              <w:t>Taller 1</w:t>
            </w:r>
          </w:p>
        </w:tc>
        <w:tc>
          <w:tcPr>
            <w:tcW w:w="1756" w:type="dxa"/>
          </w:tcPr>
          <w:p w:rsidRPr="0098726B" w:rsidR="0098726B" w:rsidP="0098726B" w:rsidRDefault="0098726B" w14:paraId="4296362B" w14:textId="2C99E8FE">
            <w:pPr>
              <w:spacing w:before="27"/>
              <w:jc w:val="both"/>
              <w:rPr>
                <w:rFonts w:ascii="Garamond" w:hAnsi="Garamond"/>
                <w:sz w:val="20"/>
                <w:szCs w:val="20"/>
                <w:lang w:eastAsia="es-ES_tradnl"/>
              </w:rPr>
            </w:pPr>
            <w:r w:rsidRPr="0098726B">
              <w:rPr>
                <w:rFonts w:ascii="Garamond" w:hAnsi="Garamond"/>
                <w:sz w:val="20"/>
                <w:szCs w:val="20"/>
                <w:lang w:eastAsia="es-ES_tradnl"/>
              </w:rPr>
              <w:t>Sesión 1 (3 horas)</w:t>
            </w:r>
          </w:p>
        </w:tc>
        <w:tc>
          <w:tcPr>
            <w:tcW w:w="1756" w:type="dxa"/>
          </w:tcPr>
          <w:p w:rsidR="0098726B" w:rsidP="0098726B" w:rsidRDefault="0098726B" w14:paraId="17A8DC6D" w14:textId="32CCFB89">
            <w:pPr>
              <w:spacing w:before="27"/>
              <w:jc w:val="both"/>
              <w:rPr>
                <w:rFonts w:ascii="Garamond" w:hAnsi="Garamond"/>
                <w:lang w:eastAsia="es-ES_tradnl"/>
              </w:rPr>
            </w:pPr>
            <w:r w:rsidRPr="00876B20">
              <w:rPr>
                <w:rFonts w:ascii="Garamond" w:hAnsi="Garamond"/>
                <w:sz w:val="20"/>
                <w:szCs w:val="20"/>
                <w:lang w:eastAsia="es-ES_tradnl"/>
              </w:rPr>
              <w:t xml:space="preserve">Sesión </w:t>
            </w:r>
            <w:r>
              <w:rPr>
                <w:rFonts w:ascii="Garamond" w:hAnsi="Garamond"/>
                <w:sz w:val="20"/>
                <w:szCs w:val="20"/>
                <w:lang w:eastAsia="es-ES_tradnl"/>
              </w:rPr>
              <w:t>2</w:t>
            </w:r>
            <w:r w:rsidRPr="00876B20">
              <w:rPr>
                <w:rFonts w:ascii="Garamond" w:hAnsi="Garamond"/>
                <w:sz w:val="20"/>
                <w:szCs w:val="20"/>
                <w:lang w:eastAsia="es-ES_tradnl"/>
              </w:rPr>
              <w:t xml:space="preserve"> (3 horas)</w:t>
            </w:r>
          </w:p>
        </w:tc>
        <w:tc>
          <w:tcPr>
            <w:tcW w:w="1756" w:type="dxa"/>
          </w:tcPr>
          <w:p w:rsidR="0098726B" w:rsidP="0098726B" w:rsidRDefault="0098726B" w14:paraId="441CFC0B" w14:textId="251F37B1">
            <w:pPr>
              <w:spacing w:before="27"/>
              <w:jc w:val="both"/>
              <w:rPr>
                <w:rFonts w:ascii="Garamond" w:hAnsi="Garamond"/>
                <w:lang w:eastAsia="es-ES_tradnl"/>
              </w:rPr>
            </w:pPr>
            <w:r w:rsidRPr="00876B20">
              <w:rPr>
                <w:rFonts w:ascii="Garamond" w:hAnsi="Garamond"/>
                <w:sz w:val="20"/>
                <w:szCs w:val="20"/>
                <w:lang w:eastAsia="es-ES_tradnl"/>
              </w:rPr>
              <w:t xml:space="preserve">Sesión </w:t>
            </w:r>
            <w:r>
              <w:rPr>
                <w:rFonts w:ascii="Garamond" w:hAnsi="Garamond"/>
                <w:sz w:val="20"/>
                <w:szCs w:val="20"/>
                <w:lang w:eastAsia="es-ES_tradnl"/>
              </w:rPr>
              <w:t>3</w:t>
            </w:r>
            <w:r w:rsidRPr="00876B20">
              <w:rPr>
                <w:rFonts w:ascii="Garamond" w:hAnsi="Garamond"/>
                <w:sz w:val="20"/>
                <w:szCs w:val="20"/>
                <w:lang w:eastAsia="es-ES_tradnl"/>
              </w:rPr>
              <w:t xml:space="preserve"> (3 horas)</w:t>
            </w:r>
          </w:p>
        </w:tc>
        <w:tc>
          <w:tcPr>
            <w:tcW w:w="1756" w:type="dxa"/>
          </w:tcPr>
          <w:p w:rsidR="0098726B" w:rsidP="0098726B" w:rsidRDefault="0098726B" w14:paraId="26FDFF8C" w14:textId="350977CD">
            <w:pPr>
              <w:spacing w:before="27"/>
              <w:jc w:val="both"/>
              <w:rPr>
                <w:rFonts w:ascii="Garamond" w:hAnsi="Garamond"/>
                <w:lang w:eastAsia="es-ES_tradnl"/>
              </w:rPr>
            </w:pPr>
            <w:r w:rsidRPr="00876B20">
              <w:rPr>
                <w:rFonts w:ascii="Garamond" w:hAnsi="Garamond"/>
                <w:sz w:val="20"/>
                <w:szCs w:val="20"/>
                <w:lang w:eastAsia="es-ES_tradnl"/>
              </w:rPr>
              <w:t xml:space="preserve">Sesión </w:t>
            </w:r>
            <w:r>
              <w:rPr>
                <w:rFonts w:ascii="Garamond" w:hAnsi="Garamond"/>
                <w:sz w:val="20"/>
                <w:szCs w:val="20"/>
                <w:lang w:eastAsia="es-ES_tradnl"/>
              </w:rPr>
              <w:t>4</w:t>
            </w:r>
            <w:r w:rsidRPr="00876B20">
              <w:rPr>
                <w:rFonts w:ascii="Garamond" w:hAnsi="Garamond"/>
                <w:sz w:val="20"/>
                <w:szCs w:val="20"/>
                <w:lang w:eastAsia="es-ES_tradnl"/>
              </w:rPr>
              <w:t xml:space="preserve"> (3 horas)</w:t>
            </w:r>
          </w:p>
        </w:tc>
      </w:tr>
      <w:tr w:rsidR="0098726B" w14:paraId="14043FF2" w14:textId="77777777">
        <w:tc>
          <w:tcPr>
            <w:tcW w:w="1755" w:type="dxa"/>
          </w:tcPr>
          <w:p w:rsidRPr="0098726B" w:rsidR="0098726B" w:rsidP="0098726B" w:rsidRDefault="0098726B" w14:paraId="5F96FFD4" w14:textId="7597FC22">
            <w:pPr>
              <w:spacing w:before="27"/>
              <w:jc w:val="both"/>
              <w:rPr>
                <w:rFonts w:ascii="Garamond" w:hAnsi="Garamond"/>
                <w:b/>
                <w:bCs/>
                <w:lang w:eastAsia="es-ES_tradnl"/>
              </w:rPr>
            </w:pPr>
            <w:r w:rsidRPr="0098726B">
              <w:rPr>
                <w:rFonts w:ascii="Garamond" w:hAnsi="Garamond"/>
                <w:b/>
                <w:bCs/>
                <w:lang w:eastAsia="es-ES_tradnl"/>
              </w:rPr>
              <w:t>Taller 2</w:t>
            </w:r>
          </w:p>
        </w:tc>
        <w:tc>
          <w:tcPr>
            <w:tcW w:w="1756" w:type="dxa"/>
          </w:tcPr>
          <w:p w:rsidR="0098726B" w:rsidP="0098726B" w:rsidRDefault="0098726B" w14:paraId="3EE1459A" w14:textId="6BA161E0">
            <w:pPr>
              <w:spacing w:before="27"/>
              <w:jc w:val="both"/>
              <w:rPr>
                <w:rFonts w:ascii="Garamond" w:hAnsi="Garamond"/>
                <w:lang w:eastAsia="es-ES_tradnl"/>
              </w:rPr>
            </w:pPr>
            <w:r w:rsidRPr="00E44411">
              <w:rPr>
                <w:rFonts w:ascii="Garamond" w:hAnsi="Garamond"/>
                <w:sz w:val="20"/>
                <w:szCs w:val="20"/>
                <w:lang w:eastAsia="es-ES_tradnl"/>
              </w:rPr>
              <w:t>Sesión 1 (3 horas)</w:t>
            </w:r>
          </w:p>
        </w:tc>
        <w:tc>
          <w:tcPr>
            <w:tcW w:w="1756" w:type="dxa"/>
          </w:tcPr>
          <w:p w:rsidR="0098726B" w:rsidP="0098726B" w:rsidRDefault="0098726B" w14:paraId="6337F9C3" w14:textId="665AF451">
            <w:pPr>
              <w:spacing w:before="27"/>
              <w:jc w:val="both"/>
              <w:rPr>
                <w:rFonts w:ascii="Garamond" w:hAnsi="Garamond"/>
                <w:lang w:eastAsia="es-ES_tradnl"/>
              </w:rPr>
            </w:pPr>
            <w:r w:rsidRPr="00876B20">
              <w:rPr>
                <w:rFonts w:ascii="Garamond" w:hAnsi="Garamond"/>
                <w:sz w:val="20"/>
                <w:szCs w:val="20"/>
                <w:lang w:eastAsia="es-ES_tradnl"/>
              </w:rPr>
              <w:t xml:space="preserve">Sesión </w:t>
            </w:r>
            <w:r>
              <w:rPr>
                <w:rFonts w:ascii="Garamond" w:hAnsi="Garamond"/>
                <w:sz w:val="20"/>
                <w:szCs w:val="20"/>
                <w:lang w:eastAsia="es-ES_tradnl"/>
              </w:rPr>
              <w:t>2</w:t>
            </w:r>
            <w:r w:rsidRPr="00876B20">
              <w:rPr>
                <w:rFonts w:ascii="Garamond" w:hAnsi="Garamond"/>
                <w:sz w:val="20"/>
                <w:szCs w:val="20"/>
                <w:lang w:eastAsia="es-ES_tradnl"/>
              </w:rPr>
              <w:t xml:space="preserve"> (3 horas)</w:t>
            </w:r>
          </w:p>
        </w:tc>
        <w:tc>
          <w:tcPr>
            <w:tcW w:w="1756" w:type="dxa"/>
          </w:tcPr>
          <w:p w:rsidR="0098726B" w:rsidP="0098726B" w:rsidRDefault="0098726B" w14:paraId="75759F5A" w14:textId="06C97347">
            <w:pPr>
              <w:spacing w:before="27"/>
              <w:jc w:val="both"/>
              <w:rPr>
                <w:rFonts w:ascii="Garamond" w:hAnsi="Garamond"/>
                <w:lang w:eastAsia="es-ES_tradnl"/>
              </w:rPr>
            </w:pPr>
            <w:r w:rsidRPr="00876B20">
              <w:rPr>
                <w:rFonts w:ascii="Garamond" w:hAnsi="Garamond"/>
                <w:sz w:val="20"/>
                <w:szCs w:val="20"/>
                <w:lang w:eastAsia="es-ES_tradnl"/>
              </w:rPr>
              <w:t xml:space="preserve">Sesión </w:t>
            </w:r>
            <w:r>
              <w:rPr>
                <w:rFonts w:ascii="Garamond" w:hAnsi="Garamond"/>
                <w:sz w:val="20"/>
                <w:szCs w:val="20"/>
                <w:lang w:eastAsia="es-ES_tradnl"/>
              </w:rPr>
              <w:t>3</w:t>
            </w:r>
            <w:r w:rsidRPr="00876B20">
              <w:rPr>
                <w:rFonts w:ascii="Garamond" w:hAnsi="Garamond"/>
                <w:sz w:val="20"/>
                <w:szCs w:val="20"/>
                <w:lang w:eastAsia="es-ES_tradnl"/>
              </w:rPr>
              <w:t xml:space="preserve"> (3 horas)</w:t>
            </w:r>
          </w:p>
        </w:tc>
        <w:tc>
          <w:tcPr>
            <w:tcW w:w="1756" w:type="dxa"/>
          </w:tcPr>
          <w:p w:rsidR="0098726B" w:rsidP="0098726B" w:rsidRDefault="0098726B" w14:paraId="3C6F4704" w14:textId="5AE2733E">
            <w:pPr>
              <w:spacing w:before="27"/>
              <w:jc w:val="both"/>
              <w:rPr>
                <w:rFonts w:ascii="Garamond" w:hAnsi="Garamond"/>
                <w:lang w:eastAsia="es-ES_tradnl"/>
              </w:rPr>
            </w:pPr>
            <w:r w:rsidRPr="00876B20">
              <w:rPr>
                <w:rFonts w:ascii="Garamond" w:hAnsi="Garamond"/>
                <w:sz w:val="20"/>
                <w:szCs w:val="20"/>
                <w:lang w:eastAsia="es-ES_tradnl"/>
              </w:rPr>
              <w:t xml:space="preserve">Sesión </w:t>
            </w:r>
            <w:r>
              <w:rPr>
                <w:rFonts w:ascii="Garamond" w:hAnsi="Garamond"/>
                <w:sz w:val="20"/>
                <w:szCs w:val="20"/>
                <w:lang w:eastAsia="es-ES_tradnl"/>
              </w:rPr>
              <w:t>4</w:t>
            </w:r>
            <w:r w:rsidRPr="00876B20">
              <w:rPr>
                <w:rFonts w:ascii="Garamond" w:hAnsi="Garamond"/>
                <w:sz w:val="20"/>
                <w:szCs w:val="20"/>
                <w:lang w:eastAsia="es-ES_tradnl"/>
              </w:rPr>
              <w:t xml:space="preserve"> (3 horas)</w:t>
            </w:r>
          </w:p>
        </w:tc>
      </w:tr>
      <w:tr w:rsidR="0098726B" w14:paraId="060A8D68" w14:textId="77777777">
        <w:tc>
          <w:tcPr>
            <w:tcW w:w="1755" w:type="dxa"/>
          </w:tcPr>
          <w:p w:rsidRPr="0098726B" w:rsidR="0098726B" w:rsidP="0098726B" w:rsidRDefault="0098726B" w14:paraId="0215D214" w14:textId="09F9CE2F">
            <w:pPr>
              <w:spacing w:before="27"/>
              <w:jc w:val="both"/>
              <w:rPr>
                <w:rFonts w:ascii="Garamond" w:hAnsi="Garamond"/>
                <w:b/>
                <w:bCs/>
                <w:lang w:eastAsia="es-ES_tradnl"/>
              </w:rPr>
            </w:pPr>
            <w:r w:rsidRPr="0098726B">
              <w:rPr>
                <w:rFonts w:ascii="Garamond" w:hAnsi="Garamond"/>
                <w:b/>
                <w:bCs/>
                <w:lang w:eastAsia="es-ES_tradnl"/>
              </w:rPr>
              <w:t>Taller 3</w:t>
            </w:r>
          </w:p>
        </w:tc>
        <w:tc>
          <w:tcPr>
            <w:tcW w:w="1756" w:type="dxa"/>
          </w:tcPr>
          <w:p w:rsidR="0098726B" w:rsidP="0098726B" w:rsidRDefault="0098726B" w14:paraId="1A28EE5C" w14:textId="2934B5DA">
            <w:pPr>
              <w:spacing w:before="27"/>
              <w:jc w:val="both"/>
              <w:rPr>
                <w:rFonts w:ascii="Garamond" w:hAnsi="Garamond"/>
                <w:lang w:eastAsia="es-ES_tradnl"/>
              </w:rPr>
            </w:pPr>
            <w:r w:rsidRPr="00E44411">
              <w:rPr>
                <w:rFonts w:ascii="Garamond" w:hAnsi="Garamond"/>
                <w:sz w:val="20"/>
                <w:szCs w:val="20"/>
                <w:lang w:eastAsia="es-ES_tradnl"/>
              </w:rPr>
              <w:t>Sesión 1 (3 horas)</w:t>
            </w:r>
          </w:p>
        </w:tc>
        <w:tc>
          <w:tcPr>
            <w:tcW w:w="1756" w:type="dxa"/>
          </w:tcPr>
          <w:p w:rsidR="0098726B" w:rsidP="0098726B" w:rsidRDefault="0098726B" w14:paraId="2F4CEF88" w14:textId="3D934255">
            <w:pPr>
              <w:spacing w:before="27"/>
              <w:jc w:val="both"/>
              <w:rPr>
                <w:rFonts w:ascii="Garamond" w:hAnsi="Garamond"/>
                <w:lang w:eastAsia="es-ES_tradnl"/>
              </w:rPr>
            </w:pPr>
            <w:r w:rsidRPr="00876B20">
              <w:rPr>
                <w:rFonts w:ascii="Garamond" w:hAnsi="Garamond"/>
                <w:sz w:val="20"/>
                <w:szCs w:val="20"/>
                <w:lang w:eastAsia="es-ES_tradnl"/>
              </w:rPr>
              <w:t xml:space="preserve">Sesión </w:t>
            </w:r>
            <w:r>
              <w:rPr>
                <w:rFonts w:ascii="Garamond" w:hAnsi="Garamond"/>
                <w:sz w:val="20"/>
                <w:szCs w:val="20"/>
                <w:lang w:eastAsia="es-ES_tradnl"/>
              </w:rPr>
              <w:t>2</w:t>
            </w:r>
            <w:r w:rsidRPr="00876B20">
              <w:rPr>
                <w:rFonts w:ascii="Garamond" w:hAnsi="Garamond"/>
                <w:sz w:val="20"/>
                <w:szCs w:val="20"/>
                <w:lang w:eastAsia="es-ES_tradnl"/>
              </w:rPr>
              <w:t xml:space="preserve"> (3 horas)</w:t>
            </w:r>
          </w:p>
        </w:tc>
        <w:tc>
          <w:tcPr>
            <w:tcW w:w="1756" w:type="dxa"/>
          </w:tcPr>
          <w:p w:rsidR="0098726B" w:rsidP="0098726B" w:rsidRDefault="0098726B" w14:paraId="358DF00D" w14:textId="4368DBEE">
            <w:pPr>
              <w:spacing w:before="27"/>
              <w:jc w:val="both"/>
              <w:rPr>
                <w:rFonts w:ascii="Garamond" w:hAnsi="Garamond"/>
                <w:lang w:eastAsia="es-ES_tradnl"/>
              </w:rPr>
            </w:pPr>
            <w:r w:rsidRPr="00876B20">
              <w:rPr>
                <w:rFonts w:ascii="Garamond" w:hAnsi="Garamond"/>
                <w:sz w:val="20"/>
                <w:szCs w:val="20"/>
                <w:lang w:eastAsia="es-ES_tradnl"/>
              </w:rPr>
              <w:t xml:space="preserve">Sesión </w:t>
            </w:r>
            <w:r>
              <w:rPr>
                <w:rFonts w:ascii="Garamond" w:hAnsi="Garamond"/>
                <w:sz w:val="20"/>
                <w:szCs w:val="20"/>
                <w:lang w:eastAsia="es-ES_tradnl"/>
              </w:rPr>
              <w:t>3</w:t>
            </w:r>
            <w:r w:rsidRPr="00876B20">
              <w:rPr>
                <w:rFonts w:ascii="Garamond" w:hAnsi="Garamond"/>
                <w:sz w:val="20"/>
                <w:szCs w:val="20"/>
                <w:lang w:eastAsia="es-ES_tradnl"/>
              </w:rPr>
              <w:t xml:space="preserve"> (3 horas)</w:t>
            </w:r>
          </w:p>
        </w:tc>
        <w:tc>
          <w:tcPr>
            <w:tcW w:w="1756" w:type="dxa"/>
          </w:tcPr>
          <w:p w:rsidR="0098726B" w:rsidP="0098726B" w:rsidRDefault="0098726B" w14:paraId="213EECAE" w14:textId="1658DC1F">
            <w:pPr>
              <w:spacing w:before="27"/>
              <w:jc w:val="both"/>
              <w:rPr>
                <w:rFonts w:ascii="Garamond" w:hAnsi="Garamond"/>
                <w:lang w:eastAsia="es-ES_tradnl"/>
              </w:rPr>
            </w:pPr>
            <w:r w:rsidRPr="00876B20">
              <w:rPr>
                <w:rFonts w:ascii="Garamond" w:hAnsi="Garamond"/>
                <w:sz w:val="20"/>
                <w:szCs w:val="20"/>
                <w:lang w:eastAsia="es-ES_tradnl"/>
              </w:rPr>
              <w:t xml:space="preserve">Sesión </w:t>
            </w:r>
            <w:r>
              <w:rPr>
                <w:rFonts w:ascii="Garamond" w:hAnsi="Garamond"/>
                <w:sz w:val="20"/>
                <w:szCs w:val="20"/>
                <w:lang w:eastAsia="es-ES_tradnl"/>
              </w:rPr>
              <w:t>4</w:t>
            </w:r>
            <w:r w:rsidRPr="00876B20">
              <w:rPr>
                <w:rFonts w:ascii="Garamond" w:hAnsi="Garamond"/>
                <w:sz w:val="20"/>
                <w:szCs w:val="20"/>
                <w:lang w:eastAsia="es-ES_tradnl"/>
              </w:rPr>
              <w:t xml:space="preserve"> (3 horas)</w:t>
            </w:r>
          </w:p>
        </w:tc>
      </w:tr>
      <w:tr w:rsidR="0098726B" w14:paraId="33102186" w14:textId="77777777">
        <w:tc>
          <w:tcPr>
            <w:tcW w:w="1755" w:type="dxa"/>
          </w:tcPr>
          <w:p w:rsidRPr="0098726B" w:rsidR="0098726B" w:rsidP="0098726B" w:rsidRDefault="0098726B" w14:paraId="5DDF791D" w14:textId="01E66C5D">
            <w:pPr>
              <w:spacing w:before="27"/>
              <w:jc w:val="both"/>
              <w:rPr>
                <w:rFonts w:ascii="Garamond" w:hAnsi="Garamond"/>
                <w:b/>
                <w:bCs/>
                <w:lang w:eastAsia="es-ES_tradnl"/>
              </w:rPr>
            </w:pPr>
            <w:r w:rsidRPr="0098726B">
              <w:rPr>
                <w:rFonts w:ascii="Garamond" w:hAnsi="Garamond"/>
                <w:b/>
                <w:bCs/>
                <w:lang w:eastAsia="es-ES_tradnl"/>
              </w:rPr>
              <w:t>Taller 4</w:t>
            </w:r>
          </w:p>
        </w:tc>
        <w:tc>
          <w:tcPr>
            <w:tcW w:w="1756" w:type="dxa"/>
          </w:tcPr>
          <w:p w:rsidR="0098726B" w:rsidP="0098726B" w:rsidRDefault="0098726B" w14:paraId="61363F6D" w14:textId="66314030">
            <w:pPr>
              <w:spacing w:before="27"/>
              <w:jc w:val="both"/>
              <w:rPr>
                <w:rFonts w:ascii="Garamond" w:hAnsi="Garamond"/>
                <w:lang w:eastAsia="es-ES_tradnl"/>
              </w:rPr>
            </w:pPr>
            <w:r w:rsidRPr="00E44411">
              <w:rPr>
                <w:rFonts w:ascii="Garamond" w:hAnsi="Garamond"/>
                <w:sz w:val="20"/>
                <w:szCs w:val="20"/>
                <w:lang w:eastAsia="es-ES_tradnl"/>
              </w:rPr>
              <w:t>Sesión 1 (3 horas)</w:t>
            </w:r>
          </w:p>
        </w:tc>
        <w:tc>
          <w:tcPr>
            <w:tcW w:w="1756" w:type="dxa"/>
          </w:tcPr>
          <w:p w:rsidR="0098726B" w:rsidP="0098726B" w:rsidRDefault="0098726B" w14:paraId="792C1608" w14:textId="0FB461A3">
            <w:pPr>
              <w:spacing w:before="27"/>
              <w:jc w:val="both"/>
              <w:rPr>
                <w:rFonts w:ascii="Garamond" w:hAnsi="Garamond"/>
                <w:lang w:eastAsia="es-ES_tradnl"/>
              </w:rPr>
            </w:pPr>
            <w:r w:rsidRPr="00876B20">
              <w:rPr>
                <w:rFonts w:ascii="Garamond" w:hAnsi="Garamond"/>
                <w:sz w:val="20"/>
                <w:szCs w:val="20"/>
                <w:lang w:eastAsia="es-ES_tradnl"/>
              </w:rPr>
              <w:t xml:space="preserve">Sesión </w:t>
            </w:r>
            <w:r>
              <w:rPr>
                <w:rFonts w:ascii="Garamond" w:hAnsi="Garamond"/>
                <w:sz w:val="20"/>
                <w:szCs w:val="20"/>
                <w:lang w:eastAsia="es-ES_tradnl"/>
              </w:rPr>
              <w:t>2</w:t>
            </w:r>
            <w:r w:rsidRPr="00876B20">
              <w:rPr>
                <w:rFonts w:ascii="Garamond" w:hAnsi="Garamond"/>
                <w:sz w:val="20"/>
                <w:szCs w:val="20"/>
                <w:lang w:eastAsia="es-ES_tradnl"/>
              </w:rPr>
              <w:t xml:space="preserve"> (3 horas)</w:t>
            </w:r>
          </w:p>
        </w:tc>
        <w:tc>
          <w:tcPr>
            <w:tcW w:w="1756" w:type="dxa"/>
          </w:tcPr>
          <w:p w:rsidR="0098726B" w:rsidP="0098726B" w:rsidRDefault="0098726B" w14:paraId="2B561E27" w14:textId="6B02C643">
            <w:pPr>
              <w:spacing w:before="27"/>
              <w:jc w:val="both"/>
              <w:rPr>
                <w:rFonts w:ascii="Garamond" w:hAnsi="Garamond"/>
                <w:lang w:eastAsia="es-ES_tradnl"/>
              </w:rPr>
            </w:pPr>
            <w:r w:rsidRPr="00876B20">
              <w:rPr>
                <w:rFonts w:ascii="Garamond" w:hAnsi="Garamond"/>
                <w:sz w:val="20"/>
                <w:szCs w:val="20"/>
                <w:lang w:eastAsia="es-ES_tradnl"/>
              </w:rPr>
              <w:t xml:space="preserve">Sesión </w:t>
            </w:r>
            <w:r>
              <w:rPr>
                <w:rFonts w:ascii="Garamond" w:hAnsi="Garamond"/>
                <w:sz w:val="20"/>
                <w:szCs w:val="20"/>
                <w:lang w:eastAsia="es-ES_tradnl"/>
              </w:rPr>
              <w:t>3</w:t>
            </w:r>
            <w:r w:rsidRPr="00876B20">
              <w:rPr>
                <w:rFonts w:ascii="Garamond" w:hAnsi="Garamond"/>
                <w:sz w:val="20"/>
                <w:szCs w:val="20"/>
                <w:lang w:eastAsia="es-ES_tradnl"/>
              </w:rPr>
              <w:t xml:space="preserve"> (3 horas)</w:t>
            </w:r>
          </w:p>
        </w:tc>
        <w:tc>
          <w:tcPr>
            <w:tcW w:w="1756" w:type="dxa"/>
          </w:tcPr>
          <w:p w:rsidR="0098726B" w:rsidP="0098726B" w:rsidRDefault="0098726B" w14:paraId="21CF9191" w14:textId="4C948565">
            <w:pPr>
              <w:spacing w:before="27"/>
              <w:jc w:val="both"/>
              <w:rPr>
                <w:rFonts w:ascii="Garamond" w:hAnsi="Garamond"/>
                <w:lang w:eastAsia="es-ES_tradnl"/>
              </w:rPr>
            </w:pPr>
            <w:r w:rsidRPr="00876B20">
              <w:rPr>
                <w:rFonts w:ascii="Garamond" w:hAnsi="Garamond"/>
                <w:sz w:val="20"/>
                <w:szCs w:val="20"/>
                <w:lang w:eastAsia="es-ES_tradnl"/>
              </w:rPr>
              <w:t xml:space="preserve">Sesión </w:t>
            </w:r>
            <w:r>
              <w:rPr>
                <w:rFonts w:ascii="Garamond" w:hAnsi="Garamond"/>
                <w:sz w:val="20"/>
                <w:szCs w:val="20"/>
                <w:lang w:eastAsia="es-ES_tradnl"/>
              </w:rPr>
              <w:t>4</w:t>
            </w:r>
            <w:r w:rsidRPr="00876B20">
              <w:rPr>
                <w:rFonts w:ascii="Garamond" w:hAnsi="Garamond"/>
                <w:sz w:val="20"/>
                <w:szCs w:val="20"/>
                <w:lang w:eastAsia="es-ES_tradnl"/>
              </w:rPr>
              <w:t xml:space="preserve"> (3 horas)</w:t>
            </w:r>
          </w:p>
        </w:tc>
      </w:tr>
      <w:tr w:rsidR="0098726B" w14:paraId="39E29613" w14:textId="77777777">
        <w:tc>
          <w:tcPr>
            <w:tcW w:w="1755" w:type="dxa"/>
          </w:tcPr>
          <w:p w:rsidRPr="0098726B" w:rsidR="0098726B" w:rsidP="0098726B" w:rsidRDefault="0098726B" w14:paraId="0CE2CDDA" w14:textId="25D3F911">
            <w:pPr>
              <w:spacing w:before="27"/>
              <w:jc w:val="both"/>
              <w:rPr>
                <w:rFonts w:ascii="Garamond" w:hAnsi="Garamond"/>
                <w:b/>
                <w:bCs/>
                <w:lang w:eastAsia="es-ES_tradnl"/>
              </w:rPr>
            </w:pPr>
            <w:r w:rsidRPr="0098726B">
              <w:rPr>
                <w:rFonts w:ascii="Garamond" w:hAnsi="Garamond"/>
                <w:b/>
                <w:bCs/>
                <w:lang w:eastAsia="es-ES_tradnl"/>
              </w:rPr>
              <w:t>Taller 5</w:t>
            </w:r>
          </w:p>
        </w:tc>
        <w:tc>
          <w:tcPr>
            <w:tcW w:w="1756" w:type="dxa"/>
          </w:tcPr>
          <w:p w:rsidR="0098726B" w:rsidP="0098726B" w:rsidRDefault="0098726B" w14:paraId="73FFD233" w14:textId="0A786308">
            <w:pPr>
              <w:spacing w:before="27"/>
              <w:jc w:val="both"/>
              <w:rPr>
                <w:rFonts w:ascii="Garamond" w:hAnsi="Garamond"/>
                <w:lang w:eastAsia="es-ES_tradnl"/>
              </w:rPr>
            </w:pPr>
            <w:r w:rsidRPr="00E44411">
              <w:rPr>
                <w:rFonts w:ascii="Garamond" w:hAnsi="Garamond"/>
                <w:sz w:val="20"/>
                <w:szCs w:val="20"/>
                <w:lang w:eastAsia="es-ES_tradnl"/>
              </w:rPr>
              <w:t>Sesión 1 (3 horas)</w:t>
            </w:r>
          </w:p>
        </w:tc>
        <w:tc>
          <w:tcPr>
            <w:tcW w:w="1756" w:type="dxa"/>
          </w:tcPr>
          <w:p w:rsidR="0098726B" w:rsidP="0098726B" w:rsidRDefault="0098726B" w14:paraId="382FDC99" w14:textId="5B618CCC">
            <w:pPr>
              <w:spacing w:before="27"/>
              <w:jc w:val="both"/>
              <w:rPr>
                <w:rFonts w:ascii="Garamond" w:hAnsi="Garamond"/>
                <w:lang w:eastAsia="es-ES_tradnl"/>
              </w:rPr>
            </w:pPr>
            <w:r w:rsidRPr="00876B20">
              <w:rPr>
                <w:rFonts w:ascii="Garamond" w:hAnsi="Garamond"/>
                <w:sz w:val="20"/>
                <w:szCs w:val="20"/>
                <w:lang w:eastAsia="es-ES_tradnl"/>
              </w:rPr>
              <w:t xml:space="preserve">Sesión </w:t>
            </w:r>
            <w:r>
              <w:rPr>
                <w:rFonts w:ascii="Garamond" w:hAnsi="Garamond"/>
                <w:sz w:val="20"/>
                <w:szCs w:val="20"/>
                <w:lang w:eastAsia="es-ES_tradnl"/>
              </w:rPr>
              <w:t>2</w:t>
            </w:r>
            <w:r w:rsidRPr="00876B20">
              <w:rPr>
                <w:rFonts w:ascii="Garamond" w:hAnsi="Garamond"/>
                <w:sz w:val="20"/>
                <w:szCs w:val="20"/>
                <w:lang w:eastAsia="es-ES_tradnl"/>
              </w:rPr>
              <w:t xml:space="preserve"> (3 horas)</w:t>
            </w:r>
          </w:p>
        </w:tc>
        <w:tc>
          <w:tcPr>
            <w:tcW w:w="1756" w:type="dxa"/>
          </w:tcPr>
          <w:p w:rsidR="0098726B" w:rsidP="0098726B" w:rsidRDefault="0098726B" w14:paraId="1F2EACFB" w14:textId="2951FE81">
            <w:pPr>
              <w:spacing w:before="27"/>
              <w:jc w:val="both"/>
              <w:rPr>
                <w:rFonts w:ascii="Garamond" w:hAnsi="Garamond"/>
                <w:lang w:eastAsia="es-ES_tradnl"/>
              </w:rPr>
            </w:pPr>
            <w:r w:rsidRPr="00876B20">
              <w:rPr>
                <w:rFonts w:ascii="Garamond" w:hAnsi="Garamond"/>
                <w:sz w:val="20"/>
                <w:szCs w:val="20"/>
                <w:lang w:eastAsia="es-ES_tradnl"/>
              </w:rPr>
              <w:t xml:space="preserve">Sesión </w:t>
            </w:r>
            <w:r>
              <w:rPr>
                <w:rFonts w:ascii="Garamond" w:hAnsi="Garamond"/>
                <w:sz w:val="20"/>
                <w:szCs w:val="20"/>
                <w:lang w:eastAsia="es-ES_tradnl"/>
              </w:rPr>
              <w:t>3</w:t>
            </w:r>
            <w:r w:rsidRPr="00876B20">
              <w:rPr>
                <w:rFonts w:ascii="Garamond" w:hAnsi="Garamond"/>
                <w:sz w:val="20"/>
                <w:szCs w:val="20"/>
                <w:lang w:eastAsia="es-ES_tradnl"/>
              </w:rPr>
              <w:t xml:space="preserve"> (3 horas)</w:t>
            </w:r>
          </w:p>
        </w:tc>
        <w:tc>
          <w:tcPr>
            <w:tcW w:w="1756" w:type="dxa"/>
          </w:tcPr>
          <w:p w:rsidR="0098726B" w:rsidP="0098726B" w:rsidRDefault="0098726B" w14:paraId="5CAED307" w14:textId="1C9296D1">
            <w:pPr>
              <w:spacing w:before="27"/>
              <w:jc w:val="both"/>
              <w:rPr>
                <w:rFonts w:ascii="Garamond" w:hAnsi="Garamond"/>
                <w:lang w:eastAsia="es-ES_tradnl"/>
              </w:rPr>
            </w:pPr>
            <w:r w:rsidRPr="00876B20">
              <w:rPr>
                <w:rFonts w:ascii="Garamond" w:hAnsi="Garamond"/>
                <w:sz w:val="20"/>
                <w:szCs w:val="20"/>
                <w:lang w:eastAsia="es-ES_tradnl"/>
              </w:rPr>
              <w:t xml:space="preserve">Sesión </w:t>
            </w:r>
            <w:r>
              <w:rPr>
                <w:rFonts w:ascii="Garamond" w:hAnsi="Garamond"/>
                <w:sz w:val="20"/>
                <w:szCs w:val="20"/>
                <w:lang w:eastAsia="es-ES_tradnl"/>
              </w:rPr>
              <w:t>4</w:t>
            </w:r>
            <w:r w:rsidRPr="00876B20">
              <w:rPr>
                <w:rFonts w:ascii="Garamond" w:hAnsi="Garamond"/>
                <w:sz w:val="20"/>
                <w:szCs w:val="20"/>
                <w:lang w:eastAsia="es-ES_tradnl"/>
              </w:rPr>
              <w:t xml:space="preserve"> (3 horas)</w:t>
            </w:r>
          </w:p>
        </w:tc>
      </w:tr>
    </w:tbl>
    <w:p w:rsidR="0098726B" w:rsidP="009B30B3" w:rsidRDefault="0098726B" w14:paraId="61E66F04" w14:textId="77777777">
      <w:pPr>
        <w:spacing w:before="27"/>
        <w:jc w:val="both"/>
        <w:rPr>
          <w:rFonts w:ascii="Garamond" w:hAnsi="Garamond"/>
          <w:lang w:eastAsia="es-ES_tradnl"/>
        </w:rPr>
      </w:pPr>
    </w:p>
    <w:p w:rsidR="009B30B3" w:rsidP="009B30B3" w:rsidRDefault="009B30B3" w14:paraId="2D392CAF" w14:textId="77777777">
      <w:pPr>
        <w:spacing w:before="27"/>
        <w:jc w:val="both"/>
        <w:rPr>
          <w:rFonts w:ascii="Garamond" w:hAnsi="Garamond"/>
          <w:lang w:eastAsia="es-ES_tradnl"/>
        </w:rPr>
      </w:pPr>
      <w:r w:rsidRPr="009B30B3">
        <w:rPr>
          <w:rFonts w:ascii="Garamond" w:hAnsi="Garamond"/>
          <w:lang w:eastAsia="es-ES_tradnl"/>
        </w:rPr>
        <w:t>Al cierre del proceso, se desarrollará una muestra cultural pública en la que participarán como mínimo cinco (5) colectivos o agrupaciones culturales afrocolombianas con presencia en la localidad, quienes visibilizarán su trayectoria y aportes al fortalecimiento del patrimonio inmaterial. Esta muestra será un escenario de celebración, validación comunitaria y sostenibilidad del proceso, articulando las expresiones artísticas con estrategias de pedagogía ciudadana y diálogo intercultural.</w:t>
      </w:r>
    </w:p>
    <w:p w:rsidRPr="009B30B3" w:rsidR="009B30B3" w:rsidP="009B30B3" w:rsidRDefault="009B30B3" w14:paraId="444D21F0" w14:textId="77777777">
      <w:pPr>
        <w:spacing w:before="27"/>
        <w:jc w:val="both"/>
        <w:rPr>
          <w:rFonts w:ascii="Garamond" w:hAnsi="Garamond"/>
          <w:lang w:eastAsia="es-ES_tradnl"/>
        </w:rPr>
      </w:pPr>
    </w:p>
    <w:p w:rsidR="009B30B3" w:rsidP="009B30B3" w:rsidRDefault="009B30B3" w14:paraId="0573F232" w14:textId="77777777">
      <w:pPr>
        <w:spacing w:before="27"/>
        <w:jc w:val="both"/>
        <w:rPr>
          <w:rFonts w:ascii="Garamond" w:hAnsi="Garamond"/>
          <w:lang w:eastAsia="es-ES_tradnl"/>
        </w:rPr>
      </w:pPr>
      <w:r w:rsidRPr="009B30B3">
        <w:rPr>
          <w:rFonts w:ascii="Garamond" w:hAnsi="Garamond"/>
          <w:lang w:eastAsia="es-ES_tradnl"/>
        </w:rPr>
        <w:t>La estrategia de comunicación contemplará múltiples canales: entrega de volantes en los barrios priorizados, difusión a través de los Consejos Locales de Cultura y del Consultivo Local Afrocolombiano, convocatoria mediante redes sociales (Facebook, páginas comunitarias, correo electrónico) y uso del “voz a voz”, práctica ancestral de comunicación afro que garantiza cercanía, legitimidad y conexión directa con los territorios.</w:t>
      </w:r>
    </w:p>
    <w:p w:rsidRPr="009B30B3" w:rsidR="009B30B3" w:rsidP="009B30B3" w:rsidRDefault="009B30B3" w14:paraId="6A460506" w14:textId="77777777">
      <w:pPr>
        <w:spacing w:before="27"/>
        <w:jc w:val="both"/>
        <w:rPr>
          <w:rFonts w:ascii="Garamond" w:hAnsi="Garamond"/>
          <w:lang w:eastAsia="es-ES_tradnl"/>
        </w:rPr>
      </w:pPr>
    </w:p>
    <w:p w:rsidR="009B30B3" w:rsidP="009B30B3" w:rsidRDefault="009B30B3" w14:paraId="4C1F199E" w14:textId="77777777">
      <w:pPr>
        <w:spacing w:before="27"/>
        <w:jc w:val="both"/>
        <w:rPr>
          <w:rFonts w:ascii="Garamond" w:hAnsi="Garamond"/>
          <w:lang w:eastAsia="es-ES_tradnl"/>
        </w:rPr>
      </w:pPr>
      <w:r w:rsidRPr="009B30B3">
        <w:rPr>
          <w:rFonts w:ascii="Garamond" w:hAnsi="Garamond"/>
          <w:lang w:eastAsia="es-ES_tradnl"/>
        </w:rPr>
        <w:t>Para garantizar la transparencia y efectividad en el desarrollo del componente, se propone la conformación de un Comité de Seguimiento y Evaluación, integrado por un representante del Consultivo Local Afrocolombiano, el interventor o supervisor designado por la entidad contratante, y el operador del proyecto. Este comité tendrá reuniones quincenales para monitorear avances, revisar la calidad metodológica de las actividades, recoger retroalimentaciones de la comunidad y ajustar estrategias cuando sea necesario.</w:t>
      </w:r>
    </w:p>
    <w:p w:rsidRPr="009B30B3" w:rsidR="009B30B3" w:rsidP="009B30B3" w:rsidRDefault="009B30B3" w14:paraId="5CB1FF60" w14:textId="77777777">
      <w:pPr>
        <w:spacing w:before="27"/>
        <w:jc w:val="both"/>
        <w:rPr>
          <w:rFonts w:ascii="Garamond" w:hAnsi="Garamond"/>
          <w:lang w:eastAsia="es-ES_tradnl"/>
        </w:rPr>
      </w:pPr>
    </w:p>
    <w:p w:rsidRPr="009B30B3" w:rsidR="009B30B3" w:rsidP="009B30B3" w:rsidRDefault="009B30B3" w14:paraId="602697BD" w14:textId="77777777">
      <w:pPr>
        <w:spacing w:before="27"/>
        <w:jc w:val="both"/>
        <w:rPr>
          <w:rFonts w:ascii="Garamond" w:hAnsi="Garamond"/>
          <w:lang w:eastAsia="es-ES_tradnl"/>
        </w:rPr>
      </w:pPr>
      <w:r w:rsidRPr="009B30B3">
        <w:rPr>
          <w:rFonts w:ascii="Garamond" w:hAnsi="Garamond"/>
          <w:lang w:eastAsia="es-ES_tradnl"/>
        </w:rPr>
        <w:t>Este componente será gestionado bajo los principios establecidos por la Ley 2160 de 2021, garantizando un enfoque diferencial, participativo y de respeto a la autonomía cultural. La implementación de esta fase no solo contribuirá al cumplimiento del marco normativo vigente, sino que consolidará a la localidad de Los Mártires como un referente distrital en políticas de memoria, identidad y cultura afrodescendiente.</w:t>
      </w:r>
    </w:p>
    <w:p w:rsidR="00216481" w:rsidP="00FC4802" w:rsidRDefault="00216481" w14:paraId="2FE56724" w14:textId="77777777">
      <w:pPr>
        <w:spacing w:before="27"/>
        <w:rPr>
          <w:rFonts w:ascii="Garamond" w:hAnsi="Garamond"/>
          <w:lang w:eastAsia="es-ES_tradnl"/>
        </w:rPr>
      </w:pPr>
    </w:p>
    <w:p w:rsidR="00411E7C" w:rsidP="00FC4802" w:rsidRDefault="00411E7C" w14:paraId="546F7F99" w14:textId="77777777">
      <w:pPr>
        <w:pStyle w:val="Prrafodelista"/>
        <w:widowControl w:val="0"/>
        <w:tabs>
          <w:tab w:val="left" w:pos="959"/>
        </w:tabs>
        <w:autoSpaceDE w:val="0"/>
        <w:autoSpaceDN w:val="0"/>
        <w:spacing w:before="11"/>
        <w:ind w:left="959"/>
        <w:contextualSpacing w:val="0"/>
        <w:rPr>
          <w:rFonts w:ascii="Garamond" w:hAnsi="Garamond" w:eastAsia="Times New Roman" w:cs="Times New Roman"/>
          <w:lang w:val="es-CO" w:eastAsia="es-ES_tradnl"/>
        </w:rPr>
      </w:pPr>
    </w:p>
    <w:p w:rsidRPr="00104F5D" w:rsidR="00411E7C" w:rsidP="00104F5D" w:rsidRDefault="00104F5D" w14:paraId="6D35F111" w14:textId="4A39E924">
      <w:pPr>
        <w:pStyle w:val="Listavistosa-nfasis11"/>
        <w:autoSpaceDE w:val="0"/>
        <w:spacing w:line="240" w:lineRule="atLeast"/>
        <w:ind w:left="0"/>
        <w:jc w:val="both"/>
        <w:rPr>
          <w:rFonts w:ascii="Garamond" w:hAnsi="Garamond" w:eastAsia="Times New Roman"/>
          <w:b/>
          <w:sz w:val="24"/>
          <w:szCs w:val="24"/>
          <w:lang w:val="es-CO" w:eastAsia="es-ES"/>
        </w:rPr>
      </w:pPr>
      <w:r w:rsidRPr="00104F5D">
        <w:rPr>
          <w:rFonts w:ascii="Garamond" w:hAnsi="Garamond" w:eastAsia="Times New Roman"/>
          <w:b/>
          <w:sz w:val="24"/>
          <w:szCs w:val="24"/>
          <w:lang w:val="es-CO" w:eastAsia="es-ES"/>
        </w:rPr>
        <w:t xml:space="preserve">8. </w:t>
      </w:r>
      <w:r w:rsidRPr="00104F5D" w:rsidR="00411E7C">
        <w:rPr>
          <w:rFonts w:ascii="Garamond" w:hAnsi="Garamond" w:eastAsia="Times New Roman"/>
          <w:b/>
          <w:sz w:val="24"/>
          <w:szCs w:val="24"/>
          <w:lang w:val="es-CO" w:eastAsia="es-ES"/>
        </w:rPr>
        <w:t>RECURSO HUMANO REQUERIDO:</w:t>
      </w:r>
    </w:p>
    <w:p w:rsidRPr="000169BF" w:rsidR="00104F5D" w:rsidP="00104F5D" w:rsidRDefault="00104F5D" w14:paraId="03B594BD" w14:textId="77777777">
      <w:pPr>
        <w:pStyle w:val="Listavistosa-nfasis11"/>
        <w:autoSpaceDE w:val="0"/>
        <w:spacing w:line="240" w:lineRule="atLeast"/>
        <w:ind w:left="0"/>
        <w:jc w:val="both"/>
        <w:rPr>
          <w:rFonts w:ascii="Garamond" w:hAnsi="Garamond" w:eastAsia="Times New Roman"/>
          <w:b/>
          <w:sz w:val="24"/>
          <w:szCs w:val="24"/>
          <w:highlight w:val="yellow"/>
          <w:lang w:val="es-CO" w:eastAsia="es-ES"/>
        </w:rPr>
      </w:pPr>
    </w:p>
    <w:p w:rsidRPr="000169BF" w:rsidR="00411E7C" w:rsidP="00FC4802" w:rsidRDefault="00411E7C" w14:paraId="496DF929" w14:textId="2083015B">
      <w:pPr>
        <w:pStyle w:val="Listavistosa-nfasis11"/>
        <w:autoSpaceDE w:val="0"/>
        <w:spacing w:line="240" w:lineRule="atLeast"/>
        <w:ind w:left="0"/>
        <w:jc w:val="center"/>
        <w:rPr>
          <w:rFonts w:ascii="Garamond" w:hAnsi="Garamond" w:eastAsia="Times New Roman"/>
          <w:b/>
          <w:sz w:val="24"/>
          <w:szCs w:val="24"/>
          <w:highlight w:val="yellow"/>
          <w:lang w:val="es-CO" w:eastAsia="es-ES"/>
        </w:rPr>
      </w:pPr>
    </w:p>
    <w:tbl>
      <w:tblPr>
        <w:tblpPr w:leftFromText="141" w:rightFromText="141" w:vertAnchor="text" w:tblpY="1"/>
        <w:tblOverlap w:val="never"/>
        <w:tblW w:w="9209" w:type="dxa"/>
        <w:tblLayout w:type="fixed"/>
        <w:tblLook w:val="04A0" w:firstRow="1" w:lastRow="0" w:firstColumn="1" w:lastColumn="0" w:noHBand="0" w:noVBand="1"/>
      </w:tblPr>
      <w:tblGrid>
        <w:gridCol w:w="1560"/>
        <w:gridCol w:w="2438"/>
        <w:gridCol w:w="3090"/>
        <w:gridCol w:w="987"/>
        <w:gridCol w:w="1134"/>
      </w:tblGrid>
      <w:tr w:rsidRPr="0098726B" w:rsidR="00411E7C" w:rsidTr="00C26C83" w14:paraId="5322D335" w14:textId="77777777">
        <w:trPr>
          <w:trHeight w:val="596"/>
          <w:tblHeader/>
        </w:trPr>
        <w:tc>
          <w:tcPr>
            <w:tcW w:w="1560" w:type="dxa"/>
            <w:tcBorders>
              <w:top w:val="single" w:color="000000" w:sz="4" w:space="0"/>
              <w:left w:val="single" w:color="000000" w:sz="4" w:space="0"/>
              <w:bottom w:val="single" w:color="000000" w:sz="4" w:space="0"/>
              <w:right w:val="nil"/>
            </w:tcBorders>
            <w:shd w:val="clear" w:color="auto" w:fill="B3B3B3"/>
            <w:vAlign w:val="center"/>
            <w:hideMark/>
          </w:tcPr>
          <w:p w:rsidRPr="0098726B" w:rsidR="00411E7C" w:rsidP="00FC4802" w:rsidRDefault="00411E7C" w14:paraId="1AFC6799" w14:textId="77777777">
            <w:pPr>
              <w:jc w:val="center"/>
              <w:rPr>
                <w:rFonts w:ascii="Garamond" w:hAnsi="Garamond" w:eastAsia="SimSun"/>
                <w:sz w:val="20"/>
                <w:szCs w:val="20"/>
                <w:lang w:eastAsia="en-US"/>
              </w:rPr>
            </w:pPr>
            <w:bookmarkStart w:name="_Hlk524595986" w:id="1"/>
            <w:r w:rsidRPr="0098726B">
              <w:rPr>
                <w:rFonts w:ascii="Garamond" w:hAnsi="Garamond"/>
                <w:b/>
                <w:sz w:val="20"/>
                <w:szCs w:val="20"/>
              </w:rPr>
              <w:t>ROL</w:t>
            </w:r>
          </w:p>
        </w:tc>
        <w:tc>
          <w:tcPr>
            <w:tcW w:w="2438" w:type="dxa"/>
            <w:tcBorders>
              <w:top w:val="single" w:color="000000" w:sz="4" w:space="0"/>
              <w:left w:val="single" w:color="000000" w:sz="4" w:space="0"/>
              <w:bottom w:val="single" w:color="000000" w:sz="4" w:space="0"/>
              <w:right w:val="nil"/>
            </w:tcBorders>
            <w:shd w:val="clear" w:color="auto" w:fill="B3B3B3"/>
            <w:vAlign w:val="center"/>
            <w:hideMark/>
          </w:tcPr>
          <w:p w:rsidRPr="0098726B" w:rsidR="00411E7C" w:rsidP="00FC4802" w:rsidRDefault="00411E7C" w14:paraId="601F19EB" w14:textId="77777777">
            <w:pPr>
              <w:jc w:val="both"/>
              <w:rPr>
                <w:rFonts w:ascii="Garamond" w:hAnsi="Garamond"/>
                <w:sz w:val="20"/>
                <w:szCs w:val="20"/>
              </w:rPr>
            </w:pPr>
            <w:r w:rsidRPr="0098726B">
              <w:rPr>
                <w:rFonts w:ascii="Garamond" w:hAnsi="Garamond"/>
                <w:b/>
                <w:sz w:val="20"/>
                <w:szCs w:val="20"/>
              </w:rPr>
              <w:t>FORMACIÓN ACADEMICA</w:t>
            </w:r>
          </w:p>
        </w:tc>
        <w:tc>
          <w:tcPr>
            <w:tcW w:w="3090" w:type="dxa"/>
            <w:tcBorders>
              <w:top w:val="single" w:color="000000" w:sz="4" w:space="0"/>
              <w:left w:val="single" w:color="000000" w:sz="4" w:space="0"/>
              <w:bottom w:val="single" w:color="000000" w:sz="4" w:space="0"/>
              <w:right w:val="nil"/>
            </w:tcBorders>
            <w:shd w:val="clear" w:color="auto" w:fill="B3B3B3"/>
            <w:vAlign w:val="center"/>
            <w:hideMark/>
          </w:tcPr>
          <w:p w:rsidRPr="0098726B" w:rsidR="00411E7C" w:rsidP="00FC4802" w:rsidRDefault="00411E7C" w14:paraId="24323533" w14:textId="77777777">
            <w:pPr>
              <w:jc w:val="center"/>
              <w:rPr>
                <w:rFonts w:ascii="Garamond" w:hAnsi="Garamond"/>
                <w:sz w:val="20"/>
                <w:szCs w:val="20"/>
              </w:rPr>
            </w:pPr>
            <w:r w:rsidRPr="0098726B">
              <w:rPr>
                <w:rFonts w:ascii="Garamond" w:hAnsi="Garamond"/>
                <w:b/>
                <w:sz w:val="20"/>
                <w:szCs w:val="20"/>
              </w:rPr>
              <w:t>EXPERIENCIA</w:t>
            </w:r>
          </w:p>
        </w:tc>
        <w:tc>
          <w:tcPr>
            <w:tcW w:w="987" w:type="dxa"/>
            <w:tcBorders>
              <w:top w:val="single" w:color="000000" w:sz="4" w:space="0"/>
              <w:left w:val="single" w:color="000000" w:sz="4" w:space="0"/>
              <w:bottom w:val="single" w:color="000000" w:sz="4" w:space="0"/>
              <w:right w:val="nil"/>
            </w:tcBorders>
            <w:shd w:val="clear" w:color="auto" w:fill="B3B3B3"/>
            <w:vAlign w:val="center"/>
            <w:hideMark/>
          </w:tcPr>
          <w:p w:rsidRPr="0098726B" w:rsidR="00411E7C" w:rsidP="00FC4802" w:rsidRDefault="00411E7C" w14:paraId="352F9D6D" w14:textId="77777777">
            <w:pPr>
              <w:jc w:val="center"/>
              <w:rPr>
                <w:rFonts w:ascii="Garamond" w:hAnsi="Garamond"/>
                <w:sz w:val="20"/>
                <w:szCs w:val="20"/>
              </w:rPr>
            </w:pPr>
            <w:r w:rsidRPr="0098726B">
              <w:rPr>
                <w:rFonts w:ascii="Garamond" w:hAnsi="Garamond"/>
                <w:b/>
                <w:sz w:val="20"/>
                <w:szCs w:val="20"/>
              </w:rPr>
              <w:t>CANT</w:t>
            </w:r>
          </w:p>
        </w:tc>
        <w:tc>
          <w:tcPr>
            <w:tcW w:w="1134" w:type="dxa"/>
            <w:tcBorders>
              <w:top w:val="single" w:color="000000" w:sz="4" w:space="0"/>
              <w:left w:val="single" w:color="000000" w:sz="4" w:space="0"/>
              <w:bottom w:val="single" w:color="000000" w:sz="4" w:space="0"/>
              <w:right w:val="single" w:color="000000" w:sz="4" w:space="0"/>
            </w:tcBorders>
            <w:shd w:val="clear" w:color="auto" w:fill="B3B3B3"/>
            <w:vAlign w:val="center"/>
          </w:tcPr>
          <w:p w:rsidRPr="0098726B" w:rsidR="00411E7C" w:rsidP="00FC4802" w:rsidRDefault="00411E7C" w14:paraId="7EB72567" w14:textId="77777777">
            <w:pPr>
              <w:rPr>
                <w:rFonts w:ascii="Garamond" w:hAnsi="Garamond"/>
                <w:b/>
                <w:sz w:val="20"/>
                <w:szCs w:val="20"/>
              </w:rPr>
            </w:pPr>
            <w:r w:rsidRPr="0098726B">
              <w:rPr>
                <w:rFonts w:ascii="Garamond" w:hAnsi="Garamond"/>
                <w:b/>
                <w:sz w:val="20"/>
                <w:szCs w:val="20"/>
              </w:rPr>
              <w:t>TIEMPO</w:t>
            </w:r>
          </w:p>
        </w:tc>
      </w:tr>
      <w:tr w:rsidRPr="0098726B" w:rsidR="00411E7C" w:rsidTr="0098726B" w14:paraId="2B3A7C4F" w14:textId="77777777">
        <w:trPr>
          <w:trHeight w:val="392"/>
        </w:trPr>
        <w:tc>
          <w:tcPr>
            <w:tcW w:w="1560" w:type="dxa"/>
            <w:tcBorders>
              <w:top w:val="single" w:color="000000" w:sz="4" w:space="0"/>
              <w:left w:val="single" w:color="000000" w:sz="4" w:space="0"/>
              <w:bottom w:val="single" w:color="000000" w:sz="4" w:space="0"/>
              <w:right w:val="nil"/>
            </w:tcBorders>
            <w:vAlign w:val="center"/>
          </w:tcPr>
          <w:p w:rsidRPr="0098726B" w:rsidR="00411E7C" w:rsidP="00FC4802" w:rsidRDefault="00411E7C" w14:paraId="7A0D7C94" w14:textId="77777777">
            <w:pPr>
              <w:jc w:val="center"/>
              <w:rPr>
                <w:rFonts w:ascii="Garamond" w:hAnsi="Garamond"/>
                <w:sz w:val="20"/>
                <w:szCs w:val="20"/>
              </w:rPr>
            </w:pPr>
            <w:r w:rsidRPr="0098726B">
              <w:rPr>
                <w:rFonts w:ascii="Garamond" w:hAnsi="Garamond"/>
                <w:sz w:val="20"/>
                <w:szCs w:val="20"/>
              </w:rPr>
              <w:t xml:space="preserve">Coordinador General </w:t>
            </w:r>
            <w:r w:rsidRPr="0098726B">
              <w:rPr>
                <w:rFonts w:ascii="Garamond" w:hAnsi="Garamond"/>
                <w:spacing w:val="-6"/>
                <w:sz w:val="20"/>
                <w:szCs w:val="20"/>
              </w:rPr>
              <w:t>(disponibilidad completa)</w:t>
            </w:r>
          </w:p>
        </w:tc>
        <w:tc>
          <w:tcPr>
            <w:tcW w:w="2438" w:type="dxa"/>
            <w:tcBorders>
              <w:top w:val="single" w:color="000000" w:sz="4" w:space="0"/>
              <w:left w:val="single" w:color="000000" w:sz="4" w:space="0"/>
              <w:bottom w:val="single" w:color="000000" w:sz="4" w:space="0"/>
              <w:right w:val="nil"/>
            </w:tcBorders>
            <w:vAlign w:val="center"/>
          </w:tcPr>
          <w:p w:rsidRPr="0098726B" w:rsidR="00411E7C" w:rsidP="00FC4802" w:rsidRDefault="00411E7C" w14:paraId="72714248" w14:textId="77777777">
            <w:pPr>
              <w:jc w:val="both"/>
              <w:rPr>
                <w:rFonts w:ascii="Garamond" w:hAnsi="Garamond"/>
                <w:sz w:val="20"/>
                <w:szCs w:val="20"/>
              </w:rPr>
            </w:pPr>
            <w:r w:rsidRPr="0098726B">
              <w:rPr>
                <w:rFonts w:ascii="Garamond" w:hAnsi="Garamond"/>
                <w:sz w:val="20"/>
                <w:szCs w:val="20"/>
              </w:rPr>
              <w:t xml:space="preserve">título profesional en áreas de </w:t>
            </w:r>
            <w:r w:rsidRPr="0098726B">
              <w:rPr>
                <w:rFonts w:ascii="Garamond" w:hAnsi="Garamond"/>
                <w:spacing w:val="-6"/>
                <w:sz w:val="20"/>
                <w:szCs w:val="20"/>
              </w:rPr>
              <w:t xml:space="preserve">conocimiento de las Ciencias de la salud o ciencias sociales y humanas o Economía, administración, </w:t>
            </w:r>
            <w:r w:rsidRPr="0098726B">
              <w:rPr>
                <w:rFonts w:ascii="Garamond" w:hAnsi="Garamond"/>
                <w:spacing w:val="-2"/>
                <w:sz w:val="20"/>
                <w:szCs w:val="20"/>
              </w:rPr>
              <w:t>contaduría</w:t>
            </w:r>
            <w:r w:rsidRPr="0098726B">
              <w:rPr>
                <w:rFonts w:ascii="Garamond" w:hAnsi="Garamond"/>
                <w:spacing w:val="-11"/>
                <w:sz w:val="20"/>
                <w:szCs w:val="20"/>
              </w:rPr>
              <w:t xml:space="preserve"> </w:t>
            </w:r>
            <w:r w:rsidRPr="0098726B">
              <w:rPr>
                <w:rFonts w:ascii="Garamond" w:hAnsi="Garamond"/>
                <w:spacing w:val="-2"/>
                <w:sz w:val="20"/>
                <w:szCs w:val="20"/>
              </w:rPr>
              <w:t>y</w:t>
            </w:r>
            <w:r w:rsidRPr="0098726B">
              <w:rPr>
                <w:rFonts w:ascii="Garamond" w:hAnsi="Garamond"/>
                <w:spacing w:val="-11"/>
                <w:sz w:val="20"/>
                <w:szCs w:val="20"/>
              </w:rPr>
              <w:t xml:space="preserve"> </w:t>
            </w:r>
            <w:r w:rsidRPr="0098726B">
              <w:rPr>
                <w:rFonts w:ascii="Garamond" w:hAnsi="Garamond"/>
                <w:spacing w:val="-2"/>
                <w:sz w:val="20"/>
                <w:szCs w:val="20"/>
              </w:rPr>
              <w:t>afines</w:t>
            </w:r>
            <w:r w:rsidRPr="0098726B">
              <w:rPr>
                <w:rFonts w:ascii="Garamond" w:hAnsi="Garamond"/>
                <w:spacing w:val="-11"/>
                <w:sz w:val="20"/>
                <w:szCs w:val="20"/>
              </w:rPr>
              <w:t xml:space="preserve"> </w:t>
            </w:r>
            <w:r w:rsidRPr="0098726B">
              <w:rPr>
                <w:rFonts w:ascii="Garamond" w:hAnsi="Garamond"/>
                <w:spacing w:val="-2"/>
                <w:sz w:val="20"/>
                <w:szCs w:val="20"/>
              </w:rPr>
              <w:t>o</w:t>
            </w:r>
            <w:r w:rsidRPr="0098726B">
              <w:rPr>
                <w:rFonts w:ascii="Garamond" w:hAnsi="Garamond"/>
                <w:spacing w:val="-11"/>
                <w:sz w:val="20"/>
                <w:szCs w:val="20"/>
              </w:rPr>
              <w:t xml:space="preserve"> </w:t>
            </w:r>
            <w:r w:rsidRPr="0098726B">
              <w:rPr>
                <w:rFonts w:ascii="Garamond" w:hAnsi="Garamond"/>
                <w:spacing w:val="-2"/>
                <w:sz w:val="20"/>
                <w:szCs w:val="20"/>
              </w:rPr>
              <w:t>Ingeniería,</w:t>
            </w:r>
            <w:r w:rsidRPr="0098726B">
              <w:rPr>
                <w:rFonts w:ascii="Garamond" w:hAnsi="Garamond"/>
                <w:spacing w:val="-11"/>
                <w:sz w:val="20"/>
                <w:szCs w:val="20"/>
              </w:rPr>
              <w:t xml:space="preserve"> </w:t>
            </w:r>
            <w:r w:rsidRPr="0098726B">
              <w:rPr>
                <w:rFonts w:ascii="Garamond" w:hAnsi="Garamond"/>
                <w:spacing w:val="-2"/>
                <w:sz w:val="20"/>
                <w:szCs w:val="20"/>
              </w:rPr>
              <w:lastRenderedPageBreak/>
              <w:t>arquitectura,</w:t>
            </w:r>
            <w:r w:rsidRPr="0098726B">
              <w:rPr>
                <w:rFonts w:ascii="Garamond" w:hAnsi="Garamond"/>
                <w:spacing w:val="-11"/>
                <w:sz w:val="20"/>
                <w:szCs w:val="20"/>
              </w:rPr>
              <w:t xml:space="preserve"> </w:t>
            </w:r>
            <w:r w:rsidRPr="0098726B">
              <w:rPr>
                <w:rFonts w:ascii="Garamond" w:hAnsi="Garamond"/>
                <w:spacing w:val="-2"/>
                <w:sz w:val="20"/>
                <w:szCs w:val="20"/>
              </w:rPr>
              <w:t>urbanismo</w:t>
            </w:r>
            <w:r w:rsidRPr="0098726B">
              <w:rPr>
                <w:rFonts w:ascii="Garamond" w:hAnsi="Garamond"/>
                <w:spacing w:val="-11"/>
                <w:sz w:val="20"/>
                <w:szCs w:val="20"/>
              </w:rPr>
              <w:t xml:space="preserve"> </w:t>
            </w:r>
            <w:r w:rsidRPr="0098726B">
              <w:rPr>
                <w:rFonts w:ascii="Garamond" w:hAnsi="Garamond"/>
                <w:spacing w:val="-2"/>
                <w:sz w:val="20"/>
                <w:szCs w:val="20"/>
              </w:rPr>
              <w:t>y</w:t>
            </w:r>
            <w:r w:rsidRPr="0098726B">
              <w:rPr>
                <w:rFonts w:ascii="Garamond" w:hAnsi="Garamond"/>
                <w:spacing w:val="-11"/>
                <w:sz w:val="20"/>
                <w:szCs w:val="20"/>
              </w:rPr>
              <w:t xml:space="preserve"> </w:t>
            </w:r>
            <w:r w:rsidRPr="0098726B">
              <w:rPr>
                <w:rFonts w:ascii="Garamond" w:hAnsi="Garamond"/>
                <w:spacing w:val="-2"/>
                <w:sz w:val="20"/>
                <w:szCs w:val="20"/>
              </w:rPr>
              <w:t>afines</w:t>
            </w:r>
          </w:p>
        </w:tc>
        <w:tc>
          <w:tcPr>
            <w:tcW w:w="3090" w:type="dxa"/>
            <w:tcBorders>
              <w:top w:val="single" w:color="000000" w:sz="4" w:space="0"/>
              <w:left w:val="single" w:color="000000" w:sz="4" w:space="0"/>
              <w:bottom w:val="single" w:color="000000" w:sz="4" w:space="0"/>
              <w:right w:val="nil"/>
            </w:tcBorders>
            <w:vAlign w:val="center"/>
          </w:tcPr>
          <w:p w:rsidRPr="0098726B" w:rsidR="00411E7C" w:rsidP="00FC4802" w:rsidRDefault="00411E7C" w14:paraId="7E08C268" w14:textId="77777777">
            <w:pPr>
              <w:spacing w:before="31" w:line="271" w:lineRule="auto"/>
              <w:ind w:left="239"/>
              <w:rPr>
                <w:rFonts w:ascii="Garamond" w:hAnsi="Garamond"/>
                <w:sz w:val="20"/>
                <w:szCs w:val="20"/>
              </w:rPr>
            </w:pPr>
            <w:r w:rsidRPr="0098726B">
              <w:rPr>
                <w:rFonts w:ascii="Garamond" w:hAnsi="Garamond"/>
                <w:spacing w:val="-4"/>
                <w:sz w:val="20"/>
                <w:szCs w:val="20"/>
              </w:rPr>
              <w:lastRenderedPageBreak/>
              <w:t>Dos</w:t>
            </w:r>
            <w:r w:rsidRPr="0098726B">
              <w:rPr>
                <w:rFonts w:ascii="Garamond" w:hAnsi="Garamond"/>
                <w:spacing w:val="-10"/>
                <w:sz w:val="20"/>
                <w:szCs w:val="20"/>
              </w:rPr>
              <w:t xml:space="preserve"> </w:t>
            </w:r>
            <w:r w:rsidRPr="0098726B">
              <w:rPr>
                <w:rFonts w:ascii="Garamond" w:hAnsi="Garamond"/>
                <w:spacing w:val="-4"/>
                <w:sz w:val="20"/>
                <w:szCs w:val="20"/>
              </w:rPr>
              <w:t>(2)</w:t>
            </w:r>
            <w:r w:rsidRPr="0098726B">
              <w:rPr>
                <w:rFonts w:ascii="Garamond" w:hAnsi="Garamond"/>
                <w:spacing w:val="-10"/>
                <w:sz w:val="20"/>
                <w:szCs w:val="20"/>
              </w:rPr>
              <w:t xml:space="preserve"> </w:t>
            </w:r>
            <w:r w:rsidRPr="0098726B">
              <w:rPr>
                <w:rFonts w:ascii="Garamond" w:hAnsi="Garamond"/>
                <w:spacing w:val="-4"/>
                <w:sz w:val="20"/>
                <w:szCs w:val="20"/>
              </w:rPr>
              <w:t>años</w:t>
            </w:r>
            <w:r w:rsidRPr="0098726B">
              <w:rPr>
                <w:rFonts w:ascii="Garamond" w:hAnsi="Garamond"/>
                <w:spacing w:val="-10"/>
                <w:sz w:val="20"/>
                <w:szCs w:val="20"/>
              </w:rPr>
              <w:t xml:space="preserve"> </w:t>
            </w:r>
            <w:r w:rsidRPr="0098726B">
              <w:rPr>
                <w:rFonts w:ascii="Garamond" w:hAnsi="Garamond"/>
                <w:spacing w:val="-4"/>
                <w:sz w:val="20"/>
                <w:szCs w:val="20"/>
              </w:rPr>
              <w:t>de</w:t>
            </w:r>
            <w:r w:rsidRPr="0098726B">
              <w:rPr>
                <w:rFonts w:ascii="Garamond" w:hAnsi="Garamond"/>
                <w:spacing w:val="-10"/>
                <w:sz w:val="20"/>
                <w:szCs w:val="20"/>
              </w:rPr>
              <w:t xml:space="preserve"> </w:t>
            </w:r>
            <w:r w:rsidRPr="0098726B">
              <w:rPr>
                <w:rFonts w:ascii="Garamond" w:hAnsi="Garamond"/>
                <w:spacing w:val="-4"/>
                <w:sz w:val="20"/>
                <w:szCs w:val="20"/>
              </w:rPr>
              <w:t>experiencia</w:t>
            </w:r>
            <w:r w:rsidRPr="0098726B">
              <w:rPr>
                <w:rFonts w:ascii="Garamond" w:hAnsi="Garamond"/>
                <w:spacing w:val="-10"/>
                <w:sz w:val="20"/>
                <w:szCs w:val="20"/>
              </w:rPr>
              <w:t xml:space="preserve"> </w:t>
            </w:r>
            <w:r w:rsidRPr="0098726B">
              <w:rPr>
                <w:rFonts w:ascii="Garamond" w:hAnsi="Garamond"/>
                <w:spacing w:val="-4"/>
                <w:sz w:val="20"/>
                <w:szCs w:val="20"/>
              </w:rPr>
              <w:t>profesional,</w:t>
            </w:r>
            <w:r w:rsidRPr="0098726B">
              <w:rPr>
                <w:rFonts w:ascii="Garamond" w:hAnsi="Garamond"/>
                <w:spacing w:val="-10"/>
                <w:sz w:val="20"/>
                <w:szCs w:val="20"/>
              </w:rPr>
              <w:t xml:space="preserve"> </w:t>
            </w:r>
            <w:r w:rsidRPr="0098726B">
              <w:rPr>
                <w:rFonts w:ascii="Garamond" w:hAnsi="Garamond"/>
                <w:spacing w:val="-4"/>
                <w:sz w:val="20"/>
                <w:szCs w:val="20"/>
              </w:rPr>
              <w:t>contados</w:t>
            </w:r>
            <w:r w:rsidRPr="0098726B">
              <w:rPr>
                <w:rFonts w:ascii="Garamond" w:hAnsi="Garamond"/>
                <w:spacing w:val="-10"/>
                <w:sz w:val="20"/>
                <w:szCs w:val="20"/>
              </w:rPr>
              <w:t xml:space="preserve"> </w:t>
            </w:r>
            <w:r w:rsidRPr="0098726B">
              <w:rPr>
                <w:rFonts w:ascii="Garamond" w:hAnsi="Garamond"/>
                <w:spacing w:val="-4"/>
                <w:sz w:val="20"/>
                <w:szCs w:val="20"/>
              </w:rPr>
              <w:t>a</w:t>
            </w:r>
            <w:r w:rsidRPr="0098726B">
              <w:rPr>
                <w:rFonts w:ascii="Garamond" w:hAnsi="Garamond"/>
                <w:spacing w:val="-10"/>
                <w:sz w:val="20"/>
                <w:szCs w:val="20"/>
              </w:rPr>
              <w:t xml:space="preserve"> </w:t>
            </w:r>
            <w:r w:rsidRPr="0098726B">
              <w:rPr>
                <w:rFonts w:ascii="Garamond" w:hAnsi="Garamond"/>
                <w:spacing w:val="-4"/>
                <w:sz w:val="20"/>
                <w:szCs w:val="20"/>
              </w:rPr>
              <w:t>partir</w:t>
            </w:r>
            <w:r w:rsidRPr="0098726B">
              <w:rPr>
                <w:rFonts w:ascii="Garamond" w:hAnsi="Garamond"/>
                <w:spacing w:val="-10"/>
                <w:sz w:val="20"/>
                <w:szCs w:val="20"/>
              </w:rPr>
              <w:t xml:space="preserve"> </w:t>
            </w:r>
            <w:r w:rsidRPr="0098726B">
              <w:rPr>
                <w:rFonts w:ascii="Garamond" w:hAnsi="Garamond"/>
                <w:spacing w:val="-4"/>
                <w:sz w:val="20"/>
                <w:szCs w:val="20"/>
              </w:rPr>
              <w:t>de</w:t>
            </w:r>
            <w:r w:rsidRPr="0098726B">
              <w:rPr>
                <w:rFonts w:ascii="Garamond" w:hAnsi="Garamond"/>
                <w:spacing w:val="-10"/>
                <w:sz w:val="20"/>
                <w:szCs w:val="20"/>
              </w:rPr>
              <w:t xml:space="preserve"> </w:t>
            </w:r>
            <w:r w:rsidRPr="0098726B">
              <w:rPr>
                <w:rFonts w:ascii="Garamond" w:hAnsi="Garamond"/>
                <w:spacing w:val="-4"/>
                <w:sz w:val="20"/>
                <w:szCs w:val="20"/>
              </w:rPr>
              <w:t>la</w:t>
            </w:r>
            <w:r w:rsidRPr="0098726B">
              <w:rPr>
                <w:rFonts w:ascii="Garamond" w:hAnsi="Garamond"/>
                <w:spacing w:val="-10"/>
                <w:sz w:val="20"/>
                <w:szCs w:val="20"/>
              </w:rPr>
              <w:t xml:space="preserve"> </w:t>
            </w:r>
            <w:r w:rsidRPr="0098726B">
              <w:rPr>
                <w:rFonts w:ascii="Garamond" w:hAnsi="Garamond"/>
                <w:spacing w:val="-4"/>
                <w:sz w:val="20"/>
                <w:szCs w:val="20"/>
              </w:rPr>
              <w:t>expedición</w:t>
            </w:r>
            <w:r w:rsidRPr="0098726B">
              <w:rPr>
                <w:rFonts w:ascii="Garamond" w:hAnsi="Garamond"/>
                <w:spacing w:val="-10"/>
                <w:sz w:val="20"/>
                <w:szCs w:val="20"/>
              </w:rPr>
              <w:t xml:space="preserve"> </w:t>
            </w:r>
            <w:r w:rsidRPr="0098726B">
              <w:rPr>
                <w:rFonts w:ascii="Garamond" w:hAnsi="Garamond"/>
                <w:spacing w:val="-4"/>
                <w:sz w:val="20"/>
                <w:szCs w:val="20"/>
              </w:rPr>
              <w:t>de</w:t>
            </w:r>
            <w:r w:rsidRPr="0098726B">
              <w:rPr>
                <w:rFonts w:ascii="Garamond" w:hAnsi="Garamond"/>
                <w:spacing w:val="-10"/>
                <w:sz w:val="20"/>
                <w:szCs w:val="20"/>
              </w:rPr>
              <w:t xml:space="preserve"> </w:t>
            </w:r>
            <w:r w:rsidRPr="0098726B">
              <w:rPr>
                <w:rFonts w:ascii="Garamond" w:hAnsi="Garamond"/>
                <w:spacing w:val="-4"/>
                <w:sz w:val="20"/>
                <w:szCs w:val="20"/>
              </w:rPr>
              <w:t>la</w:t>
            </w:r>
            <w:r w:rsidRPr="0098726B">
              <w:rPr>
                <w:rFonts w:ascii="Garamond" w:hAnsi="Garamond"/>
                <w:spacing w:val="-10"/>
                <w:sz w:val="20"/>
                <w:szCs w:val="20"/>
              </w:rPr>
              <w:t xml:space="preserve"> </w:t>
            </w:r>
            <w:r w:rsidRPr="0098726B">
              <w:rPr>
                <w:rFonts w:ascii="Garamond" w:hAnsi="Garamond"/>
                <w:spacing w:val="-4"/>
                <w:sz w:val="20"/>
                <w:szCs w:val="20"/>
              </w:rPr>
              <w:t>Tarjeta</w:t>
            </w:r>
            <w:r w:rsidRPr="0098726B">
              <w:rPr>
                <w:rFonts w:ascii="Garamond" w:hAnsi="Garamond"/>
                <w:spacing w:val="-10"/>
                <w:sz w:val="20"/>
                <w:szCs w:val="20"/>
              </w:rPr>
              <w:t xml:space="preserve"> </w:t>
            </w:r>
            <w:r w:rsidRPr="0098726B">
              <w:rPr>
                <w:rFonts w:ascii="Garamond" w:hAnsi="Garamond"/>
                <w:spacing w:val="-4"/>
                <w:sz w:val="20"/>
                <w:szCs w:val="20"/>
              </w:rPr>
              <w:t xml:space="preserve">profesional </w:t>
            </w:r>
            <w:r w:rsidRPr="0098726B">
              <w:rPr>
                <w:rFonts w:ascii="Garamond" w:hAnsi="Garamond"/>
                <w:spacing w:val="-2"/>
                <w:sz w:val="20"/>
                <w:szCs w:val="20"/>
              </w:rPr>
              <w:t>(cuando</w:t>
            </w:r>
            <w:r w:rsidRPr="0098726B">
              <w:rPr>
                <w:rFonts w:ascii="Garamond" w:hAnsi="Garamond"/>
                <w:spacing w:val="-10"/>
                <w:sz w:val="20"/>
                <w:szCs w:val="20"/>
              </w:rPr>
              <w:t xml:space="preserve"> </w:t>
            </w:r>
            <w:r w:rsidRPr="0098726B">
              <w:rPr>
                <w:rFonts w:ascii="Garamond" w:hAnsi="Garamond"/>
                <w:spacing w:val="-2"/>
                <w:sz w:val="20"/>
                <w:szCs w:val="20"/>
              </w:rPr>
              <w:t>aplique),</w:t>
            </w:r>
            <w:r w:rsidRPr="0098726B">
              <w:rPr>
                <w:rFonts w:ascii="Garamond" w:hAnsi="Garamond"/>
                <w:spacing w:val="-11"/>
                <w:sz w:val="20"/>
                <w:szCs w:val="20"/>
              </w:rPr>
              <w:t xml:space="preserve"> </w:t>
            </w:r>
            <w:r w:rsidRPr="0098726B">
              <w:rPr>
                <w:rFonts w:ascii="Garamond" w:hAnsi="Garamond"/>
                <w:spacing w:val="-2"/>
                <w:sz w:val="20"/>
                <w:szCs w:val="20"/>
              </w:rPr>
              <w:t>en</w:t>
            </w:r>
            <w:r w:rsidRPr="0098726B">
              <w:rPr>
                <w:rFonts w:ascii="Garamond" w:hAnsi="Garamond"/>
                <w:spacing w:val="-10"/>
                <w:sz w:val="20"/>
                <w:szCs w:val="20"/>
              </w:rPr>
              <w:t xml:space="preserve"> </w:t>
            </w:r>
            <w:r w:rsidRPr="0098726B">
              <w:rPr>
                <w:rFonts w:ascii="Garamond" w:hAnsi="Garamond"/>
                <w:spacing w:val="-2"/>
                <w:sz w:val="20"/>
                <w:szCs w:val="20"/>
              </w:rPr>
              <w:t>proyectos</w:t>
            </w:r>
            <w:r w:rsidRPr="0098726B">
              <w:rPr>
                <w:rFonts w:ascii="Garamond" w:hAnsi="Garamond"/>
                <w:spacing w:val="-11"/>
                <w:sz w:val="20"/>
                <w:szCs w:val="20"/>
              </w:rPr>
              <w:t xml:space="preserve"> </w:t>
            </w:r>
            <w:r w:rsidRPr="0098726B">
              <w:rPr>
                <w:rFonts w:ascii="Garamond" w:hAnsi="Garamond"/>
                <w:spacing w:val="-2"/>
                <w:sz w:val="20"/>
                <w:szCs w:val="20"/>
              </w:rPr>
              <w:t>relacionados</w:t>
            </w:r>
            <w:r w:rsidRPr="0098726B">
              <w:rPr>
                <w:rFonts w:ascii="Garamond" w:hAnsi="Garamond"/>
                <w:spacing w:val="-11"/>
                <w:sz w:val="20"/>
                <w:szCs w:val="20"/>
              </w:rPr>
              <w:t xml:space="preserve"> </w:t>
            </w:r>
            <w:r w:rsidRPr="0098726B">
              <w:rPr>
                <w:rFonts w:ascii="Garamond" w:hAnsi="Garamond"/>
                <w:spacing w:val="-2"/>
                <w:sz w:val="20"/>
                <w:szCs w:val="20"/>
              </w:rPr>
              <w:t>con</w:t>
            </w:r>
            <w:r w:rsidRPr="0098726B">
              <w:rPr>
                <w:rFonts w:ascii="Garamond" w:hAnsi="Garamond"/>
                <w:spacing w:val="-10"/>
                <w:sz w:val="20"/>
                <w:szCs w:val="20"/>
              </w:rPr>
              <w:t xml:space="preserve"> </w:t>
            </w:r>
            <w:r w:rsidRPr="0098726B">
              <w:rPr>
                <w:rFonts w:ascii="Garamond" w:hAnsi="Garamond"/>
                <w:spacing w:val="-2"/>
                <w:sz w:val="20"/>
                <w:szCs w:val="20"/>
              </w:rPr>
              <w:t>acciones</w:t>
            </w:r>
            <w:r w:rsidRPr="0098726B">
              <w:rPr>
                <w:rFonts w:ascii="Garamond" w:hAnsi="Garamond"/>
                <w:spacing w:val="-11"/>
                <w:sz w:val="20"/>
                <w:szCs w:val="20"/>
              </w:rPr>
              <w:t xml:space="preserve"> </w:t>
            </w:r>
            <w:r w:rsidRPr="0098726B">
              <w:rPr>
                <w:rFonts w:ascii="Garamond" w:hAnsi="Garamond"/>
                <w:spacing w:val="-2"/>
                <w:sz w:val="20"/>
                <w:szCs w:val="20"/>
              </w:rPr>
              <w:lastRenderedPageBreak/>
              <w:t>comunitarias,</w:t>
            </w:r>
            <w:r w:rsidRPr="0098726B">
              <w:rPr>
                <w:rFonts w:ascii="Garamond" w:hAnsi="Garamond"/>
                <w:spacing w:val="-11"/>
                <w:sz w:val="20"/>
                <w:szCs w:val="20"/>
              </w:rPr>
              <w:t xml:space="preserve"> </w:t>
            </w:r>
            <w:r w:rsidRPr="0098726B">
              <w:rPr>
                <w:rFonts w:ascii="Garamond" w:hAnsi="Garamond"/>
                <w:spacing w:val="-2"/>
                <w:sz w:val="20"/>
                <w:szCs w:val="20"/>
              </w:rPr>
              <w:t>étnicas</w:t>
            </w:r>
            <w:r w:rsidRPr="0098726B">
              <w:rPr>
                <w:rFonts w:ascii="Garamond" w:hAnsi="Garamond"/>
                <w:spacing w:val="-11"/>
                <w:sz w:val="20"/>
                <w:szCs w:val="20"/>
              </w:rPr>
              <w:t xml:space="preserve"> </w:t>
            </w:r>
            <w:r w:rsidRPr="0098726B">
              <w:rPr>
                <w:rFonts w:ascii="Garamond" w:hAnsi="Garamond"/>
                <w:spacing w:val="-2"/>
                <w:sz w:val="20"/>
                <w:szCs w:val="20"/>
              </w:rPr>
              <w:t>y/o</w:t>
            </w:r>
            <w:r w:rsidRPr="0098726B">
              <w:rPr>
                <w:rFonts w:ascii="Garamond" w:hAnsi="Garamond"/>
                <w:spacing w:val="-10"/>
                <w:sz w:val="20"/>
                <w:szCs w:val="20"/>
              </w:rPr>
              <w:t xml:space="preserve"> </w:t>
            </w:r>
            <w:r w:rsidRPr="0098726B">
              <w:rPr>
                <w:rFonts w:ascii="Garamond" w:hAnsi="Garamond"/>
                <w:spacing w:val="-2"/>
                <w:sz w:val="20"/>
                <w:szCs w:val="20"/>
              </w:rPr>
              <w:t>salud</w:t>
            </w:r>
            <w:r w:rsidRPr="0098726B">
              <w:rPr>
                <w:rFonts w:ascii="Garamond" w:hAnsi="Garamond"/>
                <w:spacing w:val="-10"/>
                <w:sz w:val="20"/>
                <w:szCs w:val="20"/>
              </w:rPr>
              <w:t xml:space="preserve"> </w:t>
            </w:r>
            <w:r w:rsidRPr="0098726B">
              <w:rPr>
                <w:rFonts w:ascii="Garamond" w:hAnsi="Garamond"/>
                <w:spacing w:val="-2"/>
                <w:sz w:val="20"/>
                <w:szCs w:val="20"/>
              </w:rPr>
              <w:t>pública.</w:t>
            </w:r>
          </w:p>
          <w:p w:rsidRPr="0098726B" w:rsidR="00411E7C" w:rsidP="00FC4802" w:rsidRDefault="00411E7C" w14:paraId="31171288" w14:textId="77777777">
            <w:pPr>
              <w:rPr>
                <w:rFonts w:ascii="Garamond" w:hAnsi="Garamond"/>
                <w:sz w:val="20"/>
                <w:szCs w:val="20"/>
              </w:rPr>
            </w:pPr>
          </w:p>
        </w:tc>
        <w:tc>
          <w:tcPr>
            <w:tcW w:w="987" w:type="dxa"/>
            <w:tcBorders>
              <w:top w:val="single" w:color="000000" w:sz="4" w:space="0"/>
              <w:left w:val="single" w:color="000000" w:sz="4" w:space="0"/>
              <w:bottom w:val="single" w:color="000000" w:sz="4" w:space="0"/>
              <w:right w:val="nil"/>
            </w:tcBorders>
            <w:vAlign w:val="center"/>
          </w:tcPr>
          <w:p w:rsidRPr="0098726B" w:rsidR="00411E7C" w:rsidP="00FC4802" w:rsidRDefault="00411E7C" w14:paraId="5D2EC3E5" w14:textId="77777777">
            <w:pPr>
              <w:jc w:val="center"/>
              <w:rPr>
                <w:rFonts w:ascii="Garamond" w:hAnsi="Garamond"/>
                <w:sz w:val="20"/>
                <w:szCs w:val="20"/>
              </w:rPr>
            </w:pPr>
            <w:r w:rsidRPr="0098726B">
              <w:rPr>
                <w:rFonts w:ascii="Garamond" w:hAnsi="Garamond"/>
                <w:sz w:val="20"/>
                <w:szCs w:val="20"/>
              </w:rPr>
              <w:lastRenderedPageBreak/>
              <w:t>1</w:t>
            </w:r>
          </w:p>
        </w:tc>
        <w:tc>
          <w:tcPr>
            <w:tcW w:w="1134" w:type="dxa"/>
            <w:tcBorders>
              <w:top w:val="single" w:color="000000" w:sz="4" w:space="0"/>
              <w:left w:val="single" w:color="000000" w:sz="4" w:space="0"/>
              <w:bottom w:val="single" w:color="000000" w:sz="4" w:space="0"/>
              <w:right w:val="single" w:color="000000" w:sz="4" w:space="0"/>
            </w:tcBorders>
            <w:vAlign w:val="center"/>
          </w:tcPr>
          <w:p w:rsidRPr="0098726B" w:rsidR="00411E7C" w:rsidP="00FC4802" w:rsidRDefault="00411E7C" w14:paraId="661E15E2" w14:textId="77777777">
            <w:pPr>
              <w:jc w:val="center"/>
              <w:rPr>
                <w:rFonts w:ascii="Garamond" w:hAnsi="Garamond"/>
                <w:sz w:val="20"/>
                <w:szCs w:val="20"/>
              </w:rPr>
            </w:pPr>
            <w:r w:rsidRPr="0098726B">
              <w:rPr>
                <w:rFonts w:ascii="Garamond" w:hAnsi="Garamond"/>
                <w:sz w:val="20"/>
                <w:szCs w:val="20"/>
              </w:rPr>
              <w:t>5 MESES</w:t>
            </w:r>
          </w:p>
        </w:tc>
      </w:tr>
      <w:tr w:rsidRPr="00C26C83" w:rsidR="00411E7C" w:rsidTr="00C26C83" w14:paraId="6433833F" w14:textId="77777777">
        <w:trPr>
          <w:trHeight w:val="837"/>
        </w:trPr>
        <w:tc>
          <w:tcPr>
            <w:tcW w:w="1560" w:type="dxa"/>
            <w:tcBorders>
              <w:top w:val="single" w:color="000000" w:sz="4" w:space="0"/>
              <w:left w:val="single" w:color="000000" w:sz="4" w:space="0"/>
              <w:bottom w:val="single" w:color="000000" w:sz="4" w:space="0"/>
              <w:right w:val="nil"/>
            </w:tcBorders>
            <w:vAlign w:val="center"/>
          </w:tcPr>
          <w:p w:rsidRPr="0098726B" w:rsidR="00411E7C" w:rsidP="00FC4802" w:rsidRDefault="00411E7C" w14:paraId="7DBFAA2D" w14:textId="77777777">
            <w:pPr>
              <w:jc w:val="center"/>
              <w:rPr>
                <w:rFonts w:ascii="Garamond" w:hAnsi="Garamond"/>
                <w:sz w:val="20"/>
                <w:szCs w:val="20"/>
              </w:rPr>
            </w:pPr>
            <w:r w:rsidRPr="0098726B">
              <w:rPr>
                <w:rFonts w:ascii="Garamond" w:hAnsi="Garamond"/>
                <w:sz w:val="20"/>
                <w:szCs w:val="20"/>
              </w:rPr>
              <w:t xml:space="preserve">Formadora </w:t>
            </w:r>
            <w:proofErr w:type="spellStart"/>
            <w:r w:rsidRPr="0098726B">
              <w:rPr>
                <w:rFonts w:ascii="Garamond" w:hAnsi="Garamond"/>
                <w:sz w:val="20"/>
                <w:szCs w:val="20"/>
              </w:rPr>
              <w:t>etnogenerista</w:t>
            </w:r>
            <w:proofErr w:type="spellEnd"/>
            <w:r w:rsidRPr="0098726B">
              <w:rPr>
                <w:rFonts w:ascii="Garamond" w:hAnsi="Garamond"/>
                <w:sz w:val="20"/>
                <w:szCs w:val="20"/>
              </w:rPr>
              <w:t xml:space="preserve"> </w:t>
            </w:r>
            <w:proofErr w:type="spellStart"/>
            <w:r w:rsidRPr="0098726B">
              <w:rPr>
                <w:rFonts w:ascii="Garamond" w:hAnsi="Garamond"/>
                <w:sz w:val="20"/>
                <w:szCs w:val="20"/>
              </w:rPr>
              <w:t>tia</w:t>
            </w:r>
            <w:proofErr w:type="spellEnd"/>
            <w:r w:rsidRPr="0098726B">
              <w:rPr>
                <w:rFonts w:ascii="Garamond" w:hAnsi="Garamond"/>
                <w:sz w:val="20"/>
                <w:szCs w:val="20"/>
              </w:rPr>
              <w:t xml:space="preserve"> afro o matrona  </w:t>
            </w:r>
          </w:p>
        </w:tc>
        <w:tc>
          <w:tcPr>
            <w:tcW w:w="2438" w:type="dxa"/>
            <w:tcBorders>
              <w:top w:val="single" w:color="000000" w:sz="4" w:space="0"/>
              <w:left w:val="single" w:color="000000" w:sz="4" w:space="0"/>
              <w:bottom w:val="single" w:color="000000" w:sz="4" w:space="0"/>
              <w:right w:val="nil"/>
            </w:tcBorders>
            <w:vAlign w:val="center"/>
          </w:tcPr>
          <w:p w:rsidRPr="0098726B" w:rsidR="00411E7C" w:rsidP="00FC4802" w:rsidRDefault="00411E7C" w14:paraId="3CF08B7D" w14:textId="77777777">
            <w:pPr>
              <w:jc w:val="both"/>
              <w:rPr>
                <w:rFonts w:ascii="Garamond" w:hAnsi="Garamond"/>
                <w:sz w:val="20"/>
                <w:szCs w:val="20"/>
              </w:rPr>
            </w:pPr>
            <w:r w:rsidRPr="0098726B">
              <w:rPr>
                <w:rFonts w:ascii="Garamond" w:hAnsi="Garamond"/>
                <w:sz w:val="20"/>
                <w:szCs w:val="20"/>
              </w:rPr>
              <w:t xml:space="preserve">título profesional en áreas de </w:t>
            </w:r>
            <w:r w:rsidRPr="0098726B">
              <w:rPr>
                <w:rFonts w:ascii="Garamond" w:hAnsi="Garamond"/>
                <w:spacing w:val="-6"/>
                <w:sz w:val="20"/>
                <w:szCs w:val="20"/>
              </w:rPr>
              <w:t xml:space="preserve">conocimiento de las Ciencias de la salud o ciencias sociales y humanas o Economía, administración, </w:t>
            </w:r>
            <w:r w:rsidRPr="0098726B">
              <w:rPr>
                <w:rFonts w:ascii="Garamond" w:hAnsi="Garamond"/>
                <w:spacing w:val="-2"/>
                <w:sz w:val="20"/>
                <w:szCs w:val="20"/>
              </w:rPr>
              <w:t>contaduría</w:t>
            </w:r>
            <w:r w:rsidRPr="0098726B">
              <w:rPr>
                <w:rFonts w:ascii="Garamond" w:hAnsi="Garamond"/>
                <w:spacing w:val="-11"/>
                <w:sz w:val="20"/>
                <w:szCs w:val="20"/>
              </w:rPr>
              <w:t xml:space="preserve"> </w:t>
            </w:r>
            <w:r w:rsidRPr="0098726B">
              <w:rPr>
                <w:rFonts w:ascii="Garamond" w:hAnsi="Garamond"/>
                <w:spacing w:val="-2"/>
                <w:sz w:val="20"/>
                <w:szCs w:val="20"/>
              </w:rPr>
              <w:t>y</w:t>
            </w:r>
            <w:r w:rsidRPr="0098726B">
              <w:rPr>
                <w:rFonts w:ascii="Garamond" w:hAnsi="Garamond"/>
                <w:spacing w:val="-11"/>
                <w:sz w:val="20"/>
                <w:szCs w:val="20"/>
              </w:rPr>
              <w:t xml:space="preserve"> </w:t>
            </w:r>
            <w:r w:rsidRPr="0098726B">
              <w:rPr>
                <w:rFonts w:ascii="Garamond" w:hAnsi="Garamond"/>
                <w:spacing w:val="-2"/>
                <w:sz w:val="20"/>
                <w:szCs w:val="20"/>
              </w:rPr>
              <w:t>afines</w:t>
            </w:r>
            <w:r w:rsidRPr="0098726B">
              <w:rPr>
                <w:rFonts w:ascii="Garamond" w:hAnsi="Garamond"/>
                <w:spacing w:val="-11"/>
                <w:sz w:val="20"/>
                <w:szCs w:val="20"/>
              </w:rPr>
              <w:t xml:space="preserve"> </w:t>
            </w:r>
            <w:r w:rsidRPr="0098726B">
              <w:rPr>
                <w:rFonts w:ascii="Garamond" w:hAnsi="Garamond"/>
                <w:spacing w:val="-2"/>
                <w:sz w:val="20"/>
                <w:szCs w:val="20"/>
              </w:rPr>
              <w:t>o</w:t>
            </w:r>
            <w:r w:rsidRPr="0098726B">
              <w:rPr>
                <w:rFonts w:ascii="Garamond" w:hAnsi="Garamond"/>
                <w:spacing w:val="-11"/>
                <w:sz w:val="20"/>
                <w:szCs w:val="20"/>
              </w:rPr>
              <w:t xml:space="preserve"> </w:t>
            </w:r>
            <w:r w:rsidRPr="0098726B">
              <w:rPr>
                <w:rFonts w:ascii="Garamond" w:hAnsi="Garamond"/>
                <w:spacing w:val="-2"/>
                <w:sz w:val="20"/>
                <w:szCs w:val="20"/>
              </w:rPr>
              <w:t>Ingeniería,</w:t>
            </w:r>
            <w:r w:rsidRPr="0098726B">
              <w:rPr>
                <w:rFonts w:ascii="Garamond" w:hAnsi="Garamond"/>
                <w:spacing w:val="-11"/>
                <w:sz w:val="20"/>
                <w:szCs w:val="20"/>
              </w:rPr>
              <w:t xml:space="preserve"> </w:t>
            </w:r>
            <w:r w:rsidRPr="0098726B">
              <w:rPr>
                <w:rFonts w:ascii="Garamond" w:hAnsi="Garamond"/>
                <w:spacing w:val="-2"/>
                <w:sz w:val="20"/>
                <w:szCs w:val="20"/>
              </w:rPr>
              <w:t>arquitectura,</w:t>
            </w:r>
            <w:r w:rsidRPr="0098726B">
              <w:rPr>
                <w:rFonts w:ascii="Garamond" w:hAnsi="Garamond"/>
                <w:spacing w:val="-11"/>
                <w:sz w:val="20"/>
                <w:szCs w:val="20"/>
              </w:rPr>
              <w:t xml:space="preserve"> </w:t>
            </w:r>
            <w:r w:rsidRPr="0098726B">
              <w:rPr>
                <w:rFonts w:ascii="Garamond" w:hAnsi="Garamond"/>
                <w:spacing w:val="-2"/>
                <w:sz w:val="20"/>
                <w:szCs w:val="20"/>
              </w:rPr>
              <w:t>urbanismo</w:t>
            </w:r>
            <w:r w:rsidRPr="0098726B">
              <w:rPr>
                <w:rFonts w:ascii="Garamond" w:hAnsi="Garamond"/>
                <w:spacing w:val="-11"/>
                <w:sz w:val="20"/>
                <w:szCs w:val="20"/>
              </w:rPr>
              <w:t xml:space="preserve"> </w:t>
            </w:r>
            <w:r w:rsidRPr="0098726B">
              <w:rPr>
                <w:rFonts w:ascii="Garamond" w:hAnsi="Garamond"/>
                <w:spacing w:val="-2"/>
                <w:sz w:val="20"/>
                <w:szCs w:val="20"/>
              </w:rPr>
              <w:t>y</w:t>
            </w:r>
            <w:r w:rsidRPr="0098726B">
              <w:rPr>
                <w:rFonts w:ascii="Garamond" w:hAnsi="Garamond"/>
                <w:spacing w:val="-11"/>
                <w:sz w:val="20"/>
                <w:szCs w:val="20"/>
              </w:rPr>
              <w:t xml:space="preserve"> </w:t>
            </w:r>
            <w:r w:rsidRPr="0098726B">
              <w:rPr>
                <w:rFonts w:ascii="Garamond" w:hAnsi="Garamond"/>
                <w:spacing w:val="-2"/>
                <w:sz w:val="20"/>
                <w:szCs w:val="20"/>
              </w:rPr>
              <w:t>afines</w:t>
            </w:r>
          </w:p>
        </w:tc>
        <w:tc>
          <w:tcPr>
            <w:tcW w:w="3090" w:type="dxa"/>
            <w:tcBorders>
              <w:top w:val="single" w:color="000000" w:sz="4" w:space="0"/>
              <w:left w:val="single" w:color="000000" w:sz="4" w:space="0"/>
              <w:bottom w:val="single" w:color="000000" w:sz="4" w:space="0"/>
              <w:right w:val="nil"/>
            </w:tcBorders>
            <w:vAlign w:val="center"/>
          </w:tcPr>
          <w:p w:rsidRPr="0098726B" w:rsidR="00411E7C" w:rsidP="00FC4802" w:rsidRDefault="0098726B" w14:paraId="73242016" w14:textId="04CDBB71">
            <w:pPr>
              <w:spacing w:before="31" w:line="271" w:lineRule="auto"/>
              <w:ind w:left="239"/>
              <w:rPr>
                <w:rFonts w:ascii="Garamond" w:hAnsi="Garamond"/>
                <w:sz w:val="20"/>
                <w:szCs w:val="20"/>
              </w:rPr>
            </w:pPr>
            <w:r>
              <w:rPr>
                <w:rFonts w:ascii="Garamond" w:hAnsi="Garamond"/>
                <w:spacing w:val="-4"/>
                <w:sz w:val="20"/>
                <w:szCs w:val="20"/>
              </w:rPr>
              <w:t>Un</w:t>
            </w:r>
            <w:r w:rsidRPr="0098726B" w:rsidR="00411E7C">
              <w:rPr>
                <w:rFonts w:ascii="Garamond" w:hAnsi="Garamond"/>
                <w:spacing w:val="-10"/>
                <w:sz w:val="20"/>
                <w:szCs w:val="20"/>
              </w:rPr>
              <w:t xml:space="preserve"> </w:t>
            </w:r>
            <w:r w:rsidRPr="0098726B" w:rsidR="00411E7C">
              <w:rPr>
                <w:rFonts w:ascii="Garamond" w:hAnsi="Garamond"/>
                <w:spacing w:val="-4"/>
                <w:sz w:val="20"/>
                <w:szCs w:val="20"/>
              </w:rPr>
              <w:t>(</w:t>
            </w:r>
            <w:r>
              <w:rPr>
                <w:rFonts w:ascii="Garamond" w:hAnsi="Garamond"/>
                <w:spacing w:val="-4"/>
                <w:sz w:val="20"/>
                <w:szCs w:val="20"/>
              </w:rPr>
              <w:t>1</w:t>
            </w:r>
            <w:r w:rsidRPr="0098726B" w:rsidR="00411E7C">
              <w:rPr>
                <w:rFonts w:ascii="Garamond" w:hAnsi="Garamond"/>
                <w:spacing w:val="-4"/>
                <w:sz w:val="20"/>
                <w:szCs w:val="20"/>
              </w:rPr>
              <w:t>)</w:t>
            </w:r>
            <w:r w:rsidRPr="0098726B" w:rsidR="00411E7C">
              <w:rPr>
                <w:rFonts w:ascii="Garamond" w:hAnsi="Garamond"/>
                <w:spacing w:val="-10"/>
                <w:sz w:val="20"/>
                <w:szCs w:val="20"/>
              </w:rPr>
              <w:t xml:space="preserve"> </w:t>
            </w:r>
            <w:r w:rsidRPr="0098726B" w:rsidR="00411E7C">
              <w:rPr>
                <w:rFonts w:ascii="Garamond" w:hAnsi="Garamond"/>
                <w:spacing w:val="-4"/>
                <w:sz w:val="20"/>
                <w:szCs w:val="20"/>
              </w:rPr>
              <w:t>año</w:t>
            </w:r>
            <w:r w:rsidRPr="0098726B" w:rsidR="00411E7C">
              <w:rPr>
                <w:rFonts w:ascii="Garamond" w:hAnsi="Garamond"/>
                <w:spacing w:val="-10"/>
                <w:sz w:val="20"/>
                <w:szCs w:val="20"/>
              </w:rPr>
              <w:t xml:space="preserve"> </w:t>
            </w:r>
            <w:r w:rsidRPr="0098726B" w:rsidR="00411E7C">
              <w:rPr>
                <w:rFonts w:ascii="Garamond" w:hAnsi="Garamond"/>
                <w:spacing w:val="-4"/>
                <w:sz w:val="20"/>
                <w:szCs w:val="20"/>
              </w:rPr>
              <w:t>de</w:t>
            </w:r>
            <w:r w:rsidRPr="0098726B" w:rsidR="00411E7C">
              <w:rPr>
                <w:rFonts w:ascii="Garamond" w:hAnsi="Garamond"/>
                <w:spacing w:val="-10"/>
                <w:sz w:val="20"/>
                <w:szCs w:val="20"/>
              </w:rPr>
              <w:t xml:space="preserve"> </w:t>
            </w:r>
            <w:r w:rsidRPr="0098726B" w:rsidR="00411E7C">
              <w:rPr>
                <w:rFonts w:ascii="Garamond" w:hAnsi="Garamond"/>
                <w:spacing w:val="-4"/>
                <w:sz w:val="20"/>
                <w:szCs w:val="20"/>
              </w:rPr>
              <w:t>experiencia</w:t>
            </w:r>
            <w:r w:rsidRPr="0098726B" w:rsidR="00411E7C">
              <w:rPr>
                <w:rFonts w:ascii="Garamond" w:hAnsi="Garamond"/>
                <w:spacing w:val="-10"/>
                <w:sz w:val="20"/>
                <w:szCs w:val="20"/>
              </w:rPr>
              <w:t xml:space="preserve"> </w:t>
            </w:r>
            <w:r w:rsidRPr="0098726B" w:rsidR="00411E7C">
              <w:rPr>
                <w:rFonts w:ascii="Garamond" w:hAnsi="Garamond"/>
                <w:spacing w:val="-4"/>
                <w:sz w:val="20"/>
                <w:szCs w:val="20"/>
              </w:rPr>
              <w:t>profesional,</w:t>
            </w:r>
            <w:r w:rsidRPr="0098726B" w:rsidR="00411E7C">
              <w:rPr>
                <w:rFonts w:ascii="Garamond" w:hAnsi="Garamond"/>
                <w:spacing w:val="-10"/>
                <w:sz w:val="20"/>
                <w:szCs w:val="20"/>
              </w:rPr>
              <w:t xml:space="preserve"> </w:t>
            </w:r>
            <w:r w:rsidRPr="0098726B" w:rsidR="00411E7C">
              <w:rPr>
                <w:rFonts w:ascii="Garamond" w:hAnsi="Garamond"/>
                <w:spacing w:val="-4"/>
                <w:sz w:val="20"/>
                <w:szCs w:val="20"/>
              </w:rPr>
              <w:t>contados</w:t>
            </w:r>
            <w:r w:rsidRPr="0098726B" w:rsidR="00411E7C">
              <w:rPr>
                <w:rFonts w:ascii="Garamond" w:hAnsi="Garamond"/>
                <w:spacing w:val="-10"/>
                <w:sz w:val="20"/>
                <w:szCs w:val="20"/>
              </w:rPr>
              <w:t xml:space="preserve"> </w:t>
            </w:r>
            <w:r w:rsidRPr="0098726B" w:rsidR="00411E7C">
              <w:rPr>
                <w:rFonts w:ascii="Garamond" w:hAnsi="Garamond"/>
                <w:spacing w:val="-4"/>
                <w:sz w:val="20"/>
                <w:szCs w:val="20"/>
              </w:rPr>
              <w:t>a</w:t>
            </w:r>
            <w:r w:rsidRPr="0098726B" w:rsidR="00411E7C">
              <w:rPr>
                <w:rFonts w:ascii="Garamond" w:hAnsi="Garamond"/>
                <w:spacing w:val="-10"/>
                <w:sz w:val="20"/>
                <w:szCs w:val="20"/>
              </w:rPr>
              <w:t xml:space="preserve"> </w:t>
            </w:r>
            <w:r w:rsidRPr="0098726B" w:rsidR="00411E7C">
              <w:rPr>
                <w:rFonts w:ascii="Garamond" w:hAnsi="Garamond"/>
                <w:spacing w:val="-4"/>
                <w:sz w:val="20"/>
                <w:szCs w:val="20"/>
              </w:rPr>
              <w:t>partir</w:t>
            </w:r>
            <w:r w:rsidRPr="0098726B" w:rsidR="00411E7C">
              <w:rPr>
                <w:rFonts w:ascii="Garamond" w:hAnsi="Garamond"/>
                <w:spacing w:val="-10"/>
                <w:sz w:val="20"/>
                <w:szCs w:val="20"/>
              </w:rPr>
              <w:t xml:space="preserve"> </w:t>
            </w:r>
            <w:r w:rsidRPr="0098726B" w:rsidR="00411E7C">
              <w:rPr>
                <w:rFonts w:ascii="Garamond" w:hAnsi="Garamond"/>
                <w:spacing w:val="-4"/>
                <w:sz w:val="20"/>
                <w:szCs w:val="20"/>
              </w:rPr>
              <w:t>de</w:t>
            </w:r>
            <w:r w:rsidRPr="0098726B" w:rsidR="00411E7C">
              <w:rPr>
                <w:rFonts w:ascii="Garamond" w:hAnsi="Garamond"/>
                <w:spacing w:val="-10"/>
                <w:sz w:val="20"/>
                <w:szCs w:val="20"/>
              </w:rPr>
              <w:t xml:space="preserve"> </w:t>
            </w:r>
            <w:r w:rsidRPr="0098726B" w:rsidR="00411E7C">
              <w:rPr>
                <w:rFonts w:ascii="Garamond" w:hAnsi="Garamond"/>
                <w:spacing w:val="-4"/>
                <w:sz w:val="20"/>
                <w:szCs w:val="20"/>
              </w:rPr>
              <w:t>la</w:t>
            </w:r>
            <w:r w:rsidRPr="0098726B" w:rsidR="00411E7C">
              <w:rPr>
                <w:rFonts w:ascii="Garamond" w:hAnsi="Garamond"/>
                <w:spacing w:val="-10"/>
                <w:sz w:val="20"/>
                <w:szCs w:val="20"/>
              </w:rPr>
              <w:t xml:space="preserve"> </w:t>
            </w:r>
            <w:r w:rsidRPr="0098726B" w:rsidR="00411E7C">
              <w:rPr>
                <w:rFonts w:ascii="Garamond" w:hAnsi="Garamond"/>
                <w:spacing w:val="-4"/>
                <w:sz w:val="20"/>
                <w:szCs w:val="20"/>
              </w:rPr>
              <w:t>expedición</w:t>
            </w:r>
            <w:r w:rsidRPr="0098726B" w:rsidR="00411E7C">
              <w:rPr>
                <w:rFonts w:ascii="Garamond" w:hAnsi="Garamond"/>
                <w:spacing w:val="-10"/>
                <w:sz w:val="20"/>
                <w:szCs w:val="20"/>
              </w:rPr>
              <w:t xml:space="preserve"> </w:t>
            </w:r>
            <w:r w:rsidRPr="0098726B" w:rsidR="00411E7C">
              <w:rPr>
                <w:rFonts w:ascii="Garamond" w:hAnsi="Garamond"/>
                <w:spacing w:val="-4"/>
                <w:sz w:val="20"/>
                <w:szCs w:val="20"/>
              </w:rPr>
              <w:t>de</w:t>
            </w:r>
            <w:r w:rsidRPr="0098726B" w:rsidR="00411E7C">
              <w:rPr>
                <w:rFonts w:ascii="Garamond" w:hAnsi="Garamond"/>
                <w:spacing w:val="-10"/>
                <w:sz w:val="20"/>
                <w:szCs w:val="20"/>
              </w:rPr>
              <w:t xml:space="preserve"> </w:t>
            </w:r>
            <w:r w:rsidRPr="0098726B" w:rsidR="00411E7C">
              <w:rPr>
                <w:rFonts w:ascii="Garamond" w:hAnsi="Garamond"/>
                <w:spacing w:val="-4"/>
                <w:sz w:val="20"/>
                <w:szCs w:val="20"/>
              </w:rPr>
              <w:t>la</w:t>
            </w:r>
            <w:r w:rsidRPr="0098726B" w:rsidR="00411E7C">
              <w:rPr>
                <w:rFonts w:ascii="Garamond" w:hAnsi="Garamond"/>
                <w:spacing w:val="-10"/>
                <w:sz w:val="20"/>
                <w:szCs w:val="20"/>
              </w:rPr>
              <w:t xml:space="preserve"> </w:t>
            </w:r>
            <w:r w:rsidRPr="0098726B" w:rsidR="00411E7C">
              <w:rPr>
                <w:rFonts w:ascii="Garamond" w:hAnsi="Garamond"/>
                <w:spacing w:val="-4"/>
                <w:sz w:val="20"/>
                <w:szCs w:val="20"/>
              </w:rPr>
              <w:t>Tarjeta</w:t>
            </w:r>
            <w:r w:rsidRPr="0098726B" w:rsidR="00411E7C">
              <w:rPr>
                <w:rFonts w:ascii="Garamond" w:hAnsi="Garamond"/>
                <w:spacing w:val="-10"/>
                <w:sz w:val="20"/>
                <w:szCs w:val="20"/>
              </w:rPr>
              <w:t xml:space="preserve"> </w:t>
            </w:r>
            <w:r w:rsidRPr="0098726B" w:rsidR="00411E7C">
              <w:rPr>
                <w:rFonts w:ascii="Garamond" w:hAnsi="Garamond"/>
                <w:spacing w:val="-4"/>
                <w:sz w:val="20"/>
                <w:szCs w:val="20"/>
              </w:rPr>
              <w:t xml:space="preserve">profesional </w:t>
            </w:r>
            <w:r w:rsidRPr="0098726B" w:rsidR="00411E7C">
              <w:rPr>
                <w:rFonts w:ascii="Garamond" w:hAnsi="Garamond"/>
                <w:spacing w:val="-2"/>
                <w:sz w:val="20"/>
                <w:szCs w:val="20"/>
              </w:rPr>
              <w:t>(cuando</w:t>
            </w:r>
            <w:r w:rsidRPr="0098726B" w:rsidR="00411E7C">
              <w:rPr>
                <w:rFonts w:ascii="Garamond" w:hAnsi="Garamond"/>
                <w:spacing w:val="-10"/>
                <w:sz w:val="20"/>
                <w:szCs w:val="20"/>
              </w:rPr>
              <w:t xml:space="preserve"> </w:t>
            </w:r>
            <w:r w:rsidRPr="0098726B" w:rsidR="00411E7C">
              <w:rPr>
                <w:rFonts w:ascii="Garamond" w:hAnsi="Garamond"/>
                <w:spacing w:val="-2"/>
                <w:sz w:val="20"/>
                <w:szCs w:val="20"/>
              </w:rPr>
              <w:t>aplique),</w:t>
            </w:r>
            <w:r w:rsidRPr="0098726B" w:rsidR="00411E7C">
              <w:rPr>
                <w:rFonts w:ascii="Garamond" w:hAnsi="Garamond"/>
                <w:spacing w:val="-11"/>
                <w:sz w:val="20"/>
                <w:szCs w:val="20"/>
              </w:rPr>
              <w:t xml:space="preserve"> </w:t>
            </w:r>
            <w:r w:rsidRPr="0098726B" w:rsidR="00411E7C">
              <w:rPr>
                <w:rFonts w:ascii="Garamond" w:hAnsi="Garamond"/>
                <w:spacing w:val="-2"/>
                <w:sz w:val="20"/>
                <w:szCs w:val="20"/>
              </w:rPr>
              <w:t>en</w:t>
            </w:r>
            <w:r w:rsidRPr="0098726B" w:rsidR="00411E7C">
              <w:rPr>
                <w:rFonts w:ascii="Garamond" w:hAnsi="Garamond"/>
                <w:spacing w:val="-10"/>
                <w:sz w:val="20"/>
                <w:szCs w:val="20"/>
              </w:rPr>
              <w:t xml:space="preserve"> </w:t>
            </w:r>
            <w:r w:rsidRPr="0098726B" w:rsidR="00411E7C">
              <w:rPr>
                <w:rFonts w:ascii="Garamond" w:hAnsi="Garamond"/>
                <w:spacing w:val="-2"/>
                <w:sz w:val="20"/>
                <w:szCs w:val="20"/>
              </w:rPr>
              <w:t>proyectos</w:t>
            </w:r>
            <w:r w:rsidRPr="0098726B" w:rsidR="00411E7C">
              <w:rPr>
                <w:rFonts w:ascii="Garamond" w:hAnsi="Garamond"/>
                <w:spacing w:val="-11"/>
                <w:sz w:val="20"/>
                <w:szCs w:val="20"/>
              </w:rPr>
              <w:t xml:space="preserve"> </w:t>
            </w:r>
            <w:r w:rsidRPr="0098726B" w:rsidR="00411E7C">
              <w:rPr>
                <w:rFonts w:ascii="Garamond" w:hAnsi="Garamond"/>
                <w:spacing w:val="-2"/>
                <w:sz w:val="20"/>
                <w:szCs w:val="20"/>
              </w:rPr>
              <w:t>relacionados</w:t>
            </w:r>
            <w:r w:rsidRPr="0098726B" w:rsidR="00411E7C">
              <w:rPr>
                <w:rFonts w:ascii="Garamond" w:hAnsi="Garamond"/>
                <w:spacing w:val="-11"/>
                <w:sz w:val="20"/>
                <w:szCs w:val="20"/>
              </w:rPr>
              <w:t xml:space="preserve"> </w:t>
            </w:r>
            <w:r w:rsidRPr="0098726B" w:rsidR="00411E7C">
              <w:rPr>
                <w:rFonts w:ascii="Garamond" w:hAnsi="Garamond"/>
                <w:spacing w:val="-2"/>
                <w:sz w:val="20"/>
                <w:szCs w:val="20"/>
              </w:rPr>
              <w:t>con</w:t>
            </w:r>
            <w:r w:rsidRPr="0098726B" w:rsidR="00411E7C">
              <w:rPr>
                <w:rFonts w:ascii="Garamond" w:hAnsi="Garamond"/>
                <w:spacing w:val="-10"/>
                <w:sz w:val="20"/>
                <w:szCs w:val="20"/>
              </w:rPr>
              <w:t xml:space="preserve"> </w:t>
            </w:r>
            <w:r w:rsidRPr="0098726B" w:rsidR="00411E7C">
              <w:rPr>
                <w:rFonts w:ascii="Garamond" w:hAnsi="Garamond"/>
                <w:spacing w:val="-2"/>
                <w:sz w:val="20"/>
                <w:szCs w:val="20"/>
              </w:rPr>
              <w:t>acciones</w:t>
            </w:r>
            <w:r w:rsidRPr="0098726B" w:rsidR="00411E7C">
              <w:rPr>
                <w:rFonts w:ascii="Garamond" w:hAnsi="Garamond"/>
                <w:spacing w:val="-11"/>
                <w:sz w:val="20"/>
                <w:szCs w:val="20"/>
              </w:rPr>
              <w:t xml:space="preserve"> </w:t>
            </w:r>
            <w:r w:rsidRPr="0098726B" w:rsidR="00411E7C">
              <w:rPr>
                <w:rFonts w:ascii="Garamond" w:hAnsi="Garamond"/>
                <w:spacing w:val="-2"/>
                <w:sz w:val="20"/>
                <w:szCs w:val="20"/>
              </w:rPr>
              <w:t>comunitarias,</w:t>
            </w:r>
            <w:r w:rsidRPr="0098726B" w:rsidR="00411E7C">
              <w:rPr>
                <w:rFonts w:ascii="Garamond" w:hAnsi="Garamond"/>
                <w:spacing w:val="-11"/>
                <w:sz w:val="20"/>
                <w:szCs w:val="20"/>
              </w:rPr>
              <w:t xml:space="preserve"> </w:t>
            </w:r>
            <w:r w:rsidRPr="0098726B" w:rsidR="00411E7C">
              <w:rPr>
                <w:rFonts w:ascii="Garamond" w:hAnsi="Garamond"/>
                <w:spacing w:val="-2"/>
                <w:sz w:val="20"/>
                <w:szCs w:val="20"/>
              </w:rPr>
              <w:t>étnicas</w:t>
            </w:r>
            <w:r w:rsidRPr="0098726B" w:rsidR="00411E7C">
              <w:rPr>
                <w:rFonts w:ascii="Garamond" w:hAnsi="Garamond"/>
                <w:spacing w:val="-11"/>
                <w:sz w:val="20"/>
                <w:szCs w:val="20"/>
              </w:rPr>
              <w:t xml:space="preserve"> </w:t>
            </w:r>
            <w:r w:rsidRPr="0098726B" w:rsidR="00411E7C">
              <w:rPr>
                <w:rFonts w:ascii="Garamond" w:hAnsi="Garamond"/>
                <w:spacing w:val="-2"/>
                <w:sz w:val="20"/>
                <w:szCs w:val="20"/>
              </w:rPr>
              <w:t>y/o</w:t>
            </w:r>
            <w:r w:rsidRPr="0098726B" w:rsidR="00411E7C">
              <w:rPr>
                <w:rFonts w:ascii="Garamond" w:hAnsi="Garamond"/>
                <w:spacing w:val="-10"/>
                <w:sz w:val="20"/>
                <w:szCs w:val="20"/>
              </w:rPr>
              <w:t xml:space="preserve"> </w:t>
            </w:r>
            <w:r w:rsidRPr="0098726B" w:rsidR="00411E7C">
              <w:rPr>
                <w:rFonts w:ascii="Garamond" w:hAnsi="Garamond"/>
                <w:spacing w:val="-2"/>
                <w:sz w:val="20"/>
                <w:szCs w:val="20"/>
              </w:rPr>
              <w:t>salud</w:t>
            </w:r>
            <w:r w:rsidRPr="0098726B" w:rsidR="00411E7C">
              <w:rPr>
                <w:rFonts w:ascii="Garamond" w:hAnsi="Garamond"/>
                <w:spacing w:val="-10"/>
                <w:sz w:val="20"/>
                <w:szCs w:val="20"/>
              </w:rPr>
              <w:t xml:space="preserve"> </w:t>
            </w:r>
            <w:r w:rsidRPr="0098726B" w:rsidR="00411E7C">
              <w:rPr>
                <w:rFonts w:ascii="Garamond" w:hAnsi="Garamond"/>
                <w:spacing w:val="-2"/>
                <w:sz w:val="20"/>
                <w:szCs w:val="20"/>
              </w:rPr>
              <w:t>pública.</w:t>
            </w:r>
          </w:p>
          <w:p w:rsidRPr="0098726B" w:rsidR="00411E7C" w:rsidP="00FC4802" w:rsidRDefault="00411E7C" w14:paraId="4BEFD87D" w14:textId="77777777">
            <w:pPr>
              <w:jc w:val="center"/>
              <w:rPr>
                <w:rFonts w:ascii="Garamond" w:hAnsi="Garamond"/>
                <w:sz w:val="20"/>
                <w:szCs w:val="20"/>
              </w:rPr>
            </w:pPr>
          </w:p>
        </w:tc>
        <w:tc>
          <w:tcPr>
            <w:tcW w:w="987" w:type="dxa"/>
            <w:tcBorders>
              <w:top w:val="single" w:color="000000" w:sz="4" w:space="0"/>
              <w:left w:val="single" w:color="000000" w:sz="4" w:space="0"/>
              <w:bottom w:val="single" w:color="000000" w:sz="4" w:space="0"/>
              <w:right w:val="nil"/>
            </w:tcBorders>
            <w:vAlign w:val="center"/>
          </w:tcPr>
          <w:p w:rsidRPr="00C26C83" w:rsidR="00411E7C" w:rsidP="00FC4802" w:rsidRDefault="00411E7C" w14:paraId="4B510DD9" w14:textId="77777777">
            <w:pPr>
              <w:jc w:val="center"/>
              <w:rPr>
                <w:rFonts w:ascii="Garamond" w:hAnsi="Garamond"/>
                <w:sz w:val="20"/>
                <w:szCs w:val="20"/>
              </w:rPr>
            </w:pPr>
            <w:r w:rsidRPr="0098726B">
              <w:rPr>
                <w:rFonts w:ascii="Garamond" w:hAnsi="Garamond"/>
                <w:sz w:val="20"/>
                <w:szCs w:val="20"/>
              </w:rPr>
              <w:t>1</w:t>
            </w:r>
          </w:p>
        </w:tc>
        <w:tc>
          <w:tcPr>
            <w:tcW w:w="1134" w:type="dxa"/>
            <w:tcBorders>
              <w:top w:val="single" w:color="000000" w:sz="4" w:space="0"/>
              <w:left w:val="single" w:color="000000" w:sz="4" w:space="0"/>
              <w:bottom w:val="single" w:color="000000" w:sz="4" w:space="0"/>
              <w:right w:val="single" w:color="000000" w:sz="4" w:space="0"/>
            </w:tcBorders>
            <w:vAlign w:val="center"/>
          </w:tcPr>
          <w:p w:rsidRPr="00C26C83" w:rsidR="00411E7C" w:rsidP="00FC4802" w:rsidRDefault="000A72A0" w14:paraId="7F8D20E2" w14:textId="4F32279A">
            <w:pPr>
              <w:jc w:val="center"/>
              <w:rPr>
                <w:rFonts w:ascii="Garamond" w:hAnsi="Garamond"/>
                <w:sz w:val="20"/>
                <w:szCs w:val="20"/>
              </w:rPr>
            </w:pPr>
            <w:r>
              <w:rPr>
                <w:rFonts w:ascii="Garamond" w:hAnsi="Garamond"/>
                <w:sz w:val="20"/>
                <w:szCs w:val="20"/>
              </w:rPr>
              <w:t>3 MESES</w:t>
            </w:r>
          </w:p>
        </w:tc>
      </w:tr>
    </w:tbl>
    <w:bookmarkEnd w:id="1"/>
    <w:p w:rsidR="00177C46" w:rsidP="00177C46" w:rsidRDefault="00411E7C" w14:paraId="603B5ED7" w14:textId="77777777">
      <w:pPr>
        <w:widowControl w:val="0"/>
        <w:tabs>
          <w:tab w:val="left" w:pos="956"/>
        </w:tabs>
        <w:autoSpaceDE w:val="0"/>
        <w:autoSpaceDN w:val="0"/>
        <w:spacing w:before="243" w:line="237" w:lineRule="auto"/>
        <w:jc w:val="both"/>
        <w:rPr>
          <w:rFonts w:ascii="Garamond" w:hAnsi="Garamond"/>
          <w:b/>
          <w:lang w:eastAsia="es-ES"/>
        </w:rPr>
      </w:pPr>
      <w:r w:rsidRPr="00892B7B">
        <w:rPr>
          <w:rFonts w:ascii="Garamond" w:hAnsi="Garamond"/>
          <w:b/>
          <w:lang w:eastAsia="es-ES"/>
        </w:rPr>
        <w:t xml:space="preserve">NOTA: </w:t>
      </w:r>
      <w:r w:rsidRPr="00892B7B">
        <w:rPr>
          <w:rFonts w:ascii="Garamond" w:hAnsi="Garamond"/>
          <w:bCs/>
          <w:lang w:eastAsia="es-ES"/>
        </w:rPr>
        <w:t>Para el reconocimiento del talento humano y/o grupos a vincular al presente proceso se deberá acreditar pertenecía a la comunidad Afro</w:t>
      </w:r>
      <w:r>
        <w:rPr>
          <w:rFonts w:ascii="Garamond" w:hAnsi="Garamond"/>
          <w:bCs/>
          <w:lang w:eastAsia="es-ES"/>
        </w:rPr>
        <w:t xml:space="preserve">, </w:t>
      </w:r>
      <w:r w:rsidRPr="00892B7B">
        <w:rPr>
          <w:rFonts w:ascii="Garamond" w:hAnsi="Garamond"/>
          <w:bCs/>
          <w:lang w:eastAsia="es-ES"/>
        </w:rPr>
        <w:t>por medio de reconocimiento de la comisión consultiva.</w:t>
      </w:r>
      <w:r w:rsidRPr="00892B7B">
        <w:rPr>
          <w:rFonts w:ascii="Garamond" w:hAnsi="Garamond"/>
          <w:b/>
          <w:lang w:eastAsia="es-ES"/>
        </w:rPr>
        <w:t xml:space="preserve"> </w:t>
      </w:r>
    </w:p>
    <w:p w:rsidRPr="00177C46" w:rsidR="00411E7C" w:rsidP="00177C46" w:rsidRDefault="00C26C83" w14:paraId="360480D6" w14:textId="1BBDED0A">
      <w:pPr>
        <w:widowControl w:val="0"/>
        <w:tabs>
          <w:tab w:val="left" w:pos="956"/>
        </w:tabs>
        <w:autoSpaceDE w:val="0"/>
        <w:autoSpaceDN w:val="0"/>
        <w:spacing w:before="243" w:line="237" w:lineRule="auto"/>
        <w:jc w:val="both"/>
        <w:rPr>
          <w:rFonts w:ascii="Garamond" w:hAnsi="Garamond"/>
          <w:b/>
          <w:lang w:eastAsia="es-ES"/>
        </w:rPr>
      </w:pPr>
      <w:proofErr w:type="spellStart"/>
      <w:r w:rsidRPr="00177C46">
        <w:rPr>
          <w:rFonts w:ascii="Garamond" w:hAnsi="Garamond"/>
          <w:b/>
          <w:lang w:eastAsia="es-ES"/>
        </w:rPr>
        <w:t>Seleccion</w:t>
      </w:r>
      <w:proofErr w:type="spellEnd"/>
      <w:r w:rsidRPr="00177C46" w:rsidR="00411E7C">
        <w:rPr>
          <w:rFonts w:ascii="Garamond" w:hAnsi="Garamond"/>
          <w:b/>
          <w:lang w:eastAsia="es-ES"/>
        </w:rPr>
        <w:t xml:space="preserve"> de cada uno de los roles </w:t>
      </w:r>
    </w:p>
    <w:p w:rsidRPr="006854A6" w:rsidR="00411E7C" w:rsidP="00FC4802" w:rsidRDefault="00411E7C" w14:paraId="65CF6343" w14:textId="77777777">
      <w:pPr>
        <w:pStyle w:val="Prrafodelista"/>
        <w:widowControl w:val="0"/>
        <w:tabs>
          <w:tab w:val="left" w:pos="956"/>
        </w:tabs>
        <w:autoSpaceDE w:val="0"/>
        <w:autoSpaceDN w:val="0"/>
        <w:spacing w:before="243" w:line="237" w:lineRule="auto"/>
        <w:ind w:left="239"/>
        <w:contextualSpacing w:val="0"/>
        <w:jc w:val="both"/>
        <w:rPr>
          <w:rFonts w:ascii="Garamond" w:hAnsi="Garamond" w:cs="Times New Roman"/>
          <w:lang w:val="es-CO" w:eastAsia="es-ES_tradnl"/>
        </w:rPr>
      </w:pPr>
      <w:r w:rsidRPr="006854A6">
        <w:rPr>
          <w:rFonts w:ascii="Garamond" w:hAnsi="Garamond" w:cs="Times New Roman"/>
          <w:lang w:val="es-CO" w:eastAsia="es-ES_tradnl"/>
        </w:rPr>
        <w:t>Para la búsqueda, selección, contratación y vinculación del personal mínimo requerido al Proyecto, el Operador deberá tener en cuenta las siguientes consideraciones:</w:t>
      </w:r>
    </w:p>
    <w:p w:rsidRPr="006854A6" w:rsidR="00411E7C" w:rsidP="00FC4802" w:rsidRDefault="00411E7C" w14:paraId="601FF327" w14:textId="77777777">
      <w:pPr>
        <w:pStyle w:val="Textoindependiente"/>
        <w:spacing w:before="9"/>
        <w:rPr>
          <w:rFonts w:ascii="Garamond" w:hAnsi="Garamond"/>
          <w:sz w:val="24"/>
          <w:szCs w:val="24"/>
          <w:lang w:val="es-CO" w:eastAsia="es-ES_tradnl"/>
        </w:rPr>
      </w:pPr>
    </w:p>
    <w:p w:rsidRPr="006854A6" w:rsidR="00411E7C" w:rsidP="00FC4802" w:rsidRDefault="00411E7C" w14:paraId="44C01C00" w14:textId="77777777">
      <w:pPr>
        <w:pStyle w:val="Prrafodelista"/>
        <w:widowControl w:val="0"/>
        <w:numPr>
          <w:ilvl w:val="0"/>
          <w:numId w:val="29"/>
        </w:numPr>
        <w:tabs>
          <w:tab w:val="left" w:pos="597"/>
          <w:tab w:val="left" w:pos="599"/>
        </w:tabs>
        <w:autoSpaceDE w:val="0"/>
        <w:autoSpaceDN w:val="0"/>
        <w:spacing w:before="25" w:line="230"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Para la evaluación de las diferentes propuestas se requiere que cada oferente anexe la Hoja de Vida del Coordinador General (hoja de vida firmada, copia de título o acta de grado, copia de la matrícula profesional (cuando aplique), fotocopia de la cédula más certificados de experiencia general y experiencia relacionada o copia de los contratos realizados; Anexar una carta de compromiso en donde manifiesta que dispone de todo el equipo humano señalado en Anexo Técnico y éste cumple con los requerimientos establecidos en éste, para el desarrollo del Proyecto de Reconocimiento de los saberes ancestrales en medicina con la Comunidad Afro, de la vigencia 2022 y estará disponible al momento de ser requerido (inicio de planificación de los actividades).</w:t>
      </w:r>
    </w:p>
    <w:p w:rsidRPr="006854A6" w:rsidR="00411E7C" w:rsidP="00FC4802" w:rsidRDefault="00411E7C" w14:paraId="18FEF702" w14:textId="77777777">
      <w:pPr>
        <w:pStyle w:val="Prrafodelista"/>
        <w:widowControl w:val="0"/>
        <w:numPr>
          <w:ilvl w:val="0"/>
          <w:numId w:val="29"/>
        </w:numPr>
        <w:tabs>
          <w:tab w:val="left" w:pos="597"/>
          <w:tab w:val="left" w:pos="599"/>
        </w:tabs>
        <w:autoSpaceDE w:val="0"/>
        <w:autoSpaceDN w:val="0"/>
        <w:spacing w:before="25" w:line="230"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Una vez firmada el acta de inicio y dentro de los diez (10) días siguientes, el contratista deberá presentar por escrito al apoyo a la supervisión para verificación y aprobación (CTS), el plan de acción, cronograma y las hojas de vida del equipo humano a contratar para el desarrollo del proyecto.</w:t>
      </w:r>
    </w:p>
    <w:p w:rsidR="00411E7C" w:rsidP="00FC4802" w:rsidRDefault="00411E7C" w14:paraId="0856B463" w14:textId="77777777">
      <w:pPr>
        <w:pStyle w:val="Prrafodelista"/>
        <w:widowControl w:val="0"/>
        <w:numPr>
          <w:ilvl w:val="0"/>
          <w:numId w:val="29"/>
        </w:numPr>
        <w:tabs>
          <w:tab w:val="left" w:pos="597"/>
          <w:tab w:val="left" w:pos="599"/>
        </w:tabs>
        <w:autoSpaceDE w:val="0"/>
        <w:autoSpaceDN w:val="0"/>
        <w:spacing w:before="13" w:line="232"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 xml:space="preserve">Las Hojas de vida del personal contemplado en el presente proceso deberán ser presentadas por el Operador con los soportes correspondientes, para la verificación de cumplimientos de requisitos de formación, experiencia, pertenencia étnica y pertenencia territorial. El Comité Técnico de Seguimiento dará su </w:t>
      </w:r>
      <w:proofErr w:type="spellStart"/>
      <w:r w:rsidRPr="006854A6">
        <w:rPr>
          <w:rFonts w:ascii="Garamond" w:hAnsi="Garamond" w:eastAsia="Times New Roman" w:cs="Times New Roman"/>
          <w:lang w:val="es-CO" w:eastAsia="es-ES_tradnl"/>
        </w:rPr>
        <w:t>VoBo</w:t>
      </w:r>
      <w:proofErr w:type="spellEnd"/>
      <w:r w:rsidRPr="006854A6">
        <w:rPr>
          <w:rFonts w:ascii="Garamond" w:hAnsi="Garamond" w:eastAsia="Times New Roman" w:cs="Times New Roman"/>
          <w:lang w:val="es-CO" w:eastAsia="es-ES_tradnl"/>
        </w:rPr>
        <w:t xml:space="preserve"> sobre el equipo y observará en caso de tener alguna recomendación.</w:t>
      </w:r>
    </w:p>
    <w:p w:rsidR="00411E7C" w:rsidP="00FC4802" w:rsidRDefault="00411E7C" w14:paraId="0152F756" w14:textId="77777777">
      <w:pPr>
        <w:widowControl w:val="0"/>
        <w:tabs>
          <w:tab w:val="left" w:pos="597"/>
          <w:tab w:val="left" w:pos="599"/>
        </w:tabs>
        <w:autoSpaceDE w:val="0"/>
        <w:autoSpaceDN w:val="0"/>
        <w:spacing w:before="13" w:line="232" w:lineRule="auto"/>
        <w:jc w:val="both"/>
        <w:rPr>
          <w:rFonts w:ascii="Garamond" w:hAnsi="Garamond"/>
          <w:lang w:eastAsia="es-ES_tradnl"/>
        </w:rPr>
      </w:pPr>
    </w:p>
    <w:p w:rsidRPr="006854A6" w:rsidR="00411E7C" w:rsidP="00177C46" w:rsidRDefault="00411E7C" w14:paraId="66E748A6" w14:textId="10D25E18">
      <w:pPr>
        <w:pStyle w:val="Ttulo1"/>
        <w:keepNext w:val="0"/>
        <w:keepLines w:val="0"/>
        <w:widowControl w:val="0"/>
        <w:tabs>
          <w:tab w:val="left" w:pos="954"/>
        </w:tabs>
        <w:autoSpaceDE w:val="0"/>
        <w:autoSpaceDN w:val="0"/>
        <w:spacing w:before="245" w:after="0"/>
        <w:jc w:val="both"/>
        <w:rPr>
          <w:rFonts w:ascii="Garamond" w:hAnsi="Garamond"/>
          <w:sz w:val="24"/>
          <w:szCs w:val="24"/>
        </w:rPr>
      </w:pPr>
      <w:r w:rsidRPr="006854A6">
        <w:rPr>
          <w:rFonts w:ascii="Garamond" w:hAnsi="Garamond"/>
          <w:sz w:val="24"/>
          <w:szCs w:val="24"/>
        </w:rPr>
        <w:t>Un</w:t>
      </w:r>
      <w:r w:rsidR="00177C46">
        <w:rPr>
          <w:rFonts w:ascii="Garamond" w:hAnsi="Garamond"/>
          <w:sz w:val="24"/>
          <w:szCs w:val="24"/>
        </w:rPr>
        <w:t xml:space="preserve"> (a)</w:t>
      </w:r>
      <w:r w:rsidRPr="006854A6">
        <w:rPr>
          <w:rFonts w:ascii="Garamond" w:hAnsi="Garamond"/>
          <w:sz w:val="24"/>
          <w:szCs w:val="24"/>
        </w:rPr>
        <w:t xml:space="preserve"> (1) coordinador(a) general del contrato</w:t>
      </w:r>
    </w:p>
    <w:p w:rsidRPr="006854A6" w:rsidR="00411E7C" w:rsidP="00FC4802" w:rsidRDefault="00411E7C" w14:paraId="51DB012A" w14:textId="77777777">
      <w:pPr>
        <w:pStyle w:val="Textoindependiente"/>
        <w:spacing w:before="32"/>
        <w:rPr>
          <w:rFonts w:ascii="Garamond" w:hAnsi="Garamond"/>
          <w:sz w:val="24"/>
          <w:szCs w:val="24"/>
          <w:lang w:val="es-CO" w:eastAsia="es-ES_tradnl"/>
        </w:rPr>
      </w:pPr>
    </w:p>
    <w:p w:rsidR="00411E7C" w:rsidP="00FC4802" w:rsidRDefault="00411E7C" w14:paraId="59C88D09" w14:textId="77777777">
      <w:pPr>
        <w:spacing w:line="271" w:lineRule="auto"/>
        <w:ind w:left="239"/>
        <w:rPr>
          <w:rFonts w:ascii="Garamond" w:hAnsi="Garamond"/>
        </w:rPr>
      </w:pPr>
      <w:r w:rsidRPr="006854A6">
        <w:rPr>
          <w:rFonts w:ascii="Garamond" w:hAnsi="Garamond"/>
        </w:rPr>
        <w:t>Los requerimientos establecidos para el Cargo de Coordinador, se soportarán a través de los siguientes documentos:</w:t>
      </w:r>
    </w:p>
    <w:p w:rsidRPr="006854A6" w:rsidR="00411E7C" w:rsidP="00FC4802" w:rsidRDefault="00411E7C" w14:paraId="7DD777DE" w14:textId="77777777">
      <w:pPr>
        <w:spacing w:line="271" w:lineRule="auto"/>
        <w:ind w:left="239"/>
        <w:jc w:val="both"/>
        <w:rPr>
          <w:rFonts w:ascii="Garamond" w:hAnsi="Garamond"/>
        </w:rPr>
      </w:pPr>
    </w:p>
    <w:p w:rsidRPr="006854A6" w:rsidR="00411E7C" w:rsidP="00FC4802" w:rsidRDefault="00411E7C" w14:paraId="4E1E8B8A" w14:textId="77777777">
      <w:pPr>
        <w:pStyle w:val="Prrafodelista"/>
        <w:widowControl w:val="0"/>
        <w:numPr>
          <w:ilvl w:val="0"/>
          <w:numId w:val="28"/>
        </w:numPr>
        <w:tabs>
          <w:tab w:val="left" w:pos="543"/>
        </w:tabs>
        <w:autoSpaceDE w:val="0"/>
        <w:autoSpaceDN w:val="0"/>
        <w:spacing w:before="18"/>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Hoja de vida</w:t>
      </w:r>
    </w:p>
    <w:p w:rsidRPr="006854A6" w:rsidR="00411E7C" w:rsidP="00FC4802" w:rsidRDefault="00411E7C" w14:paraId="04DC0BC5" w14:textId="77777777">
      <w:pPr>
        <w:pStyle w:val="Prrafodelista"/>
        <w:widowControl w:val="0"/>
        <w:numPr>
          <w:ilvl w:val="0"/>
          <w:numId w:val="28"/>
        </w:numPr>
        <w:tabs>
          <w:tab w:val="left" w:pos="543"/>
        </w:tabs>
        <w:autoSpaceDE w:val="0"/>
        <w:autoSpaceDN w:val="0"/>
        <w:spacing w:before="18"/>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Certificado comunitario de reconocimiento de conformidad al mandato del Decreto Nacional 1640 del 2020 de como participan las Comunidades Negras.</w:t>
      </w:r>
    </w:p>
    <w:p w:rsidRPr="006854A6" w:rsidR="00411E7C" w:rsidP="00FC4802" w:rsidRDefault="00411E7C" w14:paraId="08BC47DB" w14:textId="77777777">
      <w:pPr>
        <w:pStyle w:val="Prrafodelista"/>
        <w:widowControl w:val="0"/>
        <w:numPr>
          <w:ilvl w:val="0"/>
          <w:numId w:val="28"/>
        </w:numPr>
        <w:tabs>
          <w:tab w:val="left" w:pos="543"/>
        </w:tabs>
        <w:autoSpaceDE w:val="0"/>
        <w:autoSpaceDN w:val="0"/>
        <w:spacing w:before="48"/>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Cedula de Ciudadanía</w:t>
      </w:r>
    </w:p>
    <w:p w:rsidRPr="006854A6" w:rsidR="00411E7C" w:rsidP="00FC4802" w:rsidRDefault="00411E7C" w14:paraId="3A1D5462" w14:textId="77777777">
      <w:pPr>
        <w:pStyle w:val="Prrafodelista"/>
        <w:widowControl w:val="0"/>
        <w:numPr>
          <w:ilvl w:val="0"/>
          <w:numId w:val="28"/>
        </w:numPr>
        <w:tabs>
          <w:tab w:val="left" w:pos="543"/>
        </w:tabs>
        <w:autoSpaceDE w:val="0"/>
        <w:autoSpaceDN w:val="0"/>
        <w:spacing w:before="54" w:line="268"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Comunal del barrio en el que reside</w:t>
      </w:r>
    </w:p>
    <w:p w:rsidRPr="006854A6" w:rsidR="00411E7C" w:rsidP="00FC4802" w:rsidRDefault="00411E7C" w14:paraId="123AF372" w14:textId="77777777">
      <w:pPr>
        <w:pStyle w:val="Prrafodelista"/>
        <w:widowControl w:val="0"/>
        <w:numPr>
          <w:ilvl w:val="0"/>
          <w:numId w:val="28"/>
        </w:numPr>
        <w:tabs>
          <w:tab w:val="left" w:pos="543"/>
        </w:tabs>
        <w:autoSpaceDE w:val="0"/>
        <w:autoSpaceDN w:val="0"/>
        <w:spacing w:before="17"/>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Copia del título de grado como profesional o Acta de Grado</w:t>
      </w:r>
    </w:p>
    <w:p w:rsidRPr="006854A6" w:rsidR="00411E7C" w:rsidP="00FC4802" w:rsidRDefault="00411E7C" w14:paraId="7A9A0698" w14:textId="77777777">
      <w:pPr>
        <w:pStyle w:val="Prrafodelista"/>
        <w:widowControl w:val="0"/>
        <w:numPr>
          <w:ilvl w:val="0"/>
          <w:numId w:val="28"/>
        </w:numPr>
        <w:tabs>
          <w:tab w:val="left" w:pos="543"/>
        </w:tabs>
        <w:autoSpaceDE w:val="0"/>
        <w:autoSpaceDN w:val="0"/>
        <w:spacing w:before="53"/>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Tarjeta profesional (cuando aplique)</w:t>
      </w:r>
    </w:p>
    <w:p w:rsidRPr="002058BE" w:rsidR="00411E7C" w:rsidP="00FC4802" w:rsidRDefault="00411E7C" w14:paraId="01FBFF8A" w14:textId="77777777">
      <w:pPr>
        <w:pStyle w:val="Prrafodelista"/>
        <w:widowControl w:val="0"/>
        <w:numPr>
          <w:ilvl w:val="0"/>
          <w:numId w:val="28"/>
        </w:numPr>
        <w:tabs>
          <w:tab w:val="left" w:pos="543"/>
        </w:tabs>
        <w:autoSpaceDE w:val="0"/>
        <w:autoSpaceDN w:val="0"/>
        <w:spacing w:before="33" w:line="268" w:lineRule="auto"/>
        <w:contextualSpacing w:val="0"/>
        <w:jc w:val="both"/>
        <w:rPr>
          <w:rFonts w:ascii="Garamond" w:hAnsi="Garamond" w:cs="Times New Roman"/>
          <w:lang w:val="es-CO" w:eastAsia="es-ES_tradnl"/>
        </w:rPr>
      </w:pPr>
      <w:r w:rsidRPr="006854A6">
        <w:rPr>
          <w:rFonts w:ascii="Garamond" w:hAnsi="Garamond" w:eastAsia="Times New Roman" w:cs="Times New Roman"/>
          <w:lang w:val="es-CO" w:eastAsia="es-ES_tradnl"/>
        </w:rPr>
        <w:t>Certificado(s) de experiencia emitidos por la empresa / Organización en la cual se desempeñó, indicando el nombre del cargo, tipo de contrato, fecha de inicio del contrato, fecha de terminación del contrato y principales funciones. Incluir datos de contacto de la empresa contratante.</w:t>
      </w:r>
    </w:p>
    <w:p w:rsidRPr="002058BE" w:rsidR="00411E7C" w:rsidP="00FC4802" w:rsidRDefault="00411E7C" w14:paraId="3B871073" w14:textId="77777777">
      <w:pPr>
        <w:widowControl w:val="0"/>
        <w:tabs>
          <w:tab w:val="left" w:pos="543"/>
        </w:tabs>
        <w:autoSpaceDE w:val="0"/>
        <w:autoSpaceDN w:val="0"/>
        <w:spacing w:before="33" w:line="268" w:lineRule="auto"/>
        <w:jc w:val="both"/>
        <w:rPr>
          <w:rFonts w:ascii="Garamond" w:hAnsi="Garamond"/>
          <w:lang w:eastAsia="es-ES_tradnl"/>
        </w:rPr>
      </w:pPr>
    </w:p>
    <w:p w:rsidRPr="007D3116" w:rsidR="00411E7C" w:rsidP="00FC4802" w:rsidRDefault="00411E7C" w14:paraId="478ED1EA" w14:textId="77777777">
      <w:pPr>
        <w:pStyle w:val="Prrafodelista"/>
        <w:numPr>
          <w:ilvl w:val="0"/>
          <w:numId w:val="31"/>
        </w:numPr>
        <w:jc w:val="both"/>
        <w:rPr>
          <w:rFonts w:ascii="Garamond" w:hAnsi="Garamond"/>
          <w:b/>
          <w:bCs/>
        </w:rPr>
      </w:pPr>
      <w:r w:rsidRPr="007D3116">
        <w:rPr>
          <w:rFonts w:ascii="Garamond" w:hAnsi="Garamond"/>
          <w:b/>
          <w:bCs/>
        </w:rPr>
        <w:t>Funciones:</w:t>
      </w:r>
    </w:p>
    <w:p w:rsidR="00411E7C" w:rsidP="00FC4802" w:rsidRDefault="00411E7C" w14:paraId="4D17C916" w14:textId="77777777">
      <w:pPr>
        <w:spacing w:before="36"/>
        <w:ind w:left="239"/>
        <w:jc w:val="both"/>
        <w:rPr>
          <w:rFonts w:ascii="Garamond" w:hAnsi="Garamond"/>
        </w:rPr>
      </w:pPr>
    </w:p>
    <w:p w:rsidRPr="006854A6" w:rsidR="00411E7C" w:rsidP="00FC4802" w:rsidRDefault="00411E7C" w14:paraId="248A2AFC" w14:textId="77777777">
      <w:pPr>
        <w:spacing w:before="36"/>
        <w:ind w:left="239"/>
        <w:jc w:val="both"/>
        <w:rPr>
          <w:rFonts w:ascii="Garamond" w:hAnsi="Garamond"/>
        </w:rPr>
      </w:pPr>
      <w:r w:rsidRPr="006854A6">
        <w:rPr>
          <w:rFonts w:ascii="Garamond" w:hAnsi="Garamond"/>
        </w:rPr>
        <w:t>Tendrá bajo su responsabilidad, entre otras, las siguientes actividades:</w:t>
      </w:r>
    </w:p>
    <w:p w:rsidRPr="007D3116" w:rsidR="00411E7C" w:rsidP="00FC4802" w:rsidRDefault="00411E7C" w14:paraId="639FBECA" w14:textId="77777777">
      <w:pPr>
        <w:pStyle w:val="Prrafodelista"/>
        <w:widowControl w:val="0"/>
        <w:numPr>
          <w:ilvl w:val="0"/>
          <w:numId w:val="27"/>
        </w:numPr>
        <w:tabs>
          <w:tab w:val="left" w:pos="597"/>
        </w:tabs>
        <w:autoSpaceDE w:val="0"/>
        <w:autoSpaceDN w:val="0"/>
        <w:spacing w:before="265" w:line="266" w:lineRule="auto"/>
        <w:ind w:left="597" w:hanging="358"/>
        <w:contextualSpacing w:val="0"/>
        <w:jc w:val="both"/>
        <w:rPr>
          <w:rFonts w:ascii="Garamond" w:hAnsi="Garamond" w:cs="Times New Roman"/>
          <w:lang w:val="es-CO" w:eastAsia="es-ES_tradnl"/>
        </w:rPr>
      </w:pPr>
      <w:r w:rsidRPr="007D3116">
        <w:rPr>
          <w:rFonts w:ascii="Garamond" w:hAnsi="Garamond" w:eastAsia="Times New Roman" w:cs="Times New Roman"/>
          <w:lang w:val="es-CO" w:eastAsia="es-ES_tradnl"/>
        </w:rPr>
        <w:t>Coordinar y supervisar con autonomía administrativa, financiera y logística todas las actividades propuestas para el óptimo desarrollo de las actividades contempladas en el presente proceso.</w:t>
      </w:r>
      <w:r>
        <w:rPr>
          <w:rFonts w:ascii="Garamond" w:hAnsi="Garamond" w:eastAsia="Times New Roman" w:cs="Times New Roman"/>
          <w:lang w:val="es-CO" w:eastAsia="es-ES_tradnl"/>
        </w:rPr>
        <w:t xml:space="preserve"> </w:t>
      </w:r>
      <w:r w:rsidRPr="007D3116">
        <w:rPr>
          <w:rFonts w:ascii="Garamond" w:hAnsi="Garamond" w:eastAsia="Times New Roman" w:cs="Times New Roman"/>
          <w:lang w:val="es-CO" w:eastAsia="es-ES_tradnl"/>
        </w:rPr>
        <w:t>Realizar las presentaciones públicas del proyecto</w:t>
      </w:r>
    </w:p>
    <w:p w:rsidRPr="006854A6" w:rsidR="00411E7C" w:rsidP="00FC4802" w:rsidRDefault="00411E7C" w14:paraId="026742E6" w14:textId="77777777">
      <w:pPr>
        <w:pStyle w:val="Prrafodelista"/>
        <w:widowControl w:val="0"/>
        <w:numPr>
          <w:ilvl w:val="0"/>
          <w:numId w:val="27"/>
        </w:numPr>
        <w:tabs>
          <w:tab w:val="left" w:pos="597"/>
          <w:tab w:val="left" w:pos="599"/>
        </w:tabs>
        <w:autoSpaceDE w:val="0"/>
        <w:autoSpaceDN w:val="0"/>
        <w:spacing w:line="268"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Planificar, coordinar y ejecutar el proceso de convocatoria de la comunidad utilizando los me- dios y recursos institucionales propuestos en el contrato, los medios locales disponibles, el material electrónico e impreso previsto y necesario para la ejecución de cada actividad del contrato.</w:t>
      </w:r>
    </w:p>
    <w:p w:rsidRPr="006854A6" w:rsidR="00411E7C" w:rsidP="00FC4802" w:rsidRDefault="00411E7C" w14:paraId="4E7E1A2A" w14:textId="77777777">
      <w:pPr>
        <w:pStyle w:val="Prrafodelista"/>
        <w:widowControl w:val="0"/>
        <w:numPr>
          <w:ilvl w:val="0"/>
          <w:numId w:val="27"/>
        </w:numPr>
        <w:tabs>
          <w:tab w:val="left" w:pos="599"/>
        </w:tabs>
        <w:autoSpaceDE w:val="0"/>
        <w:autoSpaceDN w:val="0"/>
        <w:spacing w:before="4" w:line="268"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Elaborar y aplicar estrategias necesarias para la divulgación y promoción de las diferentes actividades a realizarse en el contrato para una eficiente participación del público objetivo y en general de la comunidad e instancias de participación locales.</w:t>
      </w:r>
    </w:p>
    <w:p w:rsidRPr="006854A6" w:rsidR="00411E7C" w:rsidP="00FC4802" w:rsidRDefault="00411E7C" w14:paraId="56BEA855" w14:textId="77777777">
      <w:pPr>
        <w:pStyle w:val="Prrafodelista"/>
        <w:widowControl w:val="0"/>
        <w:numPr>
          <w:ilvl w:val="0"/>
          <w:numId w:val="27"/>
        </w:numPr>
        <w:tabs>
          <w:tab w:val="left" w:pos="597"/>
          <w:tab w:val="left" w:pos="599"/>
        </w:tabs>
        <w:autoSpaceDE w:val="0"/>
        <w:autoSpaceDN w:val="0"/>
        <w:spacing w:before="4" w:line="266"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Realizar el proceso de administración, gestión, sistematización y elaboración documental y de informes durante la ejecución y finalización de las actividades y el cierre del contrato.</w:t>
      </w:r>
    </w:p>
    <w:p w:rsidRPr="006854A6" w:rsidR="00411E7C" w:rsidP="00FC4802" w:rsidRDefault="00411E7C" w14:paraId="6B4CA502" w14:textId="77777777">
      <w:pPr>
        <w:pStyle w:val="Prrafodelista"/>
        <w:widowControl w:val="0"/>
        <w:numPr>
          <w:ilvl w:val="0"/>
          <w:numId w:val="27"/>
        </w:numPr>
        <w:tabs>
          <w:tab w:val="left" w:pos="598"/>
        </w:tabs>
        <w:autoSpaceDE w:val="0"/>
        <w:autoSpaceDN w:val="0"/>
        <w:spacing w:before="6"/>
        <w:ind w:left="598" w:hanging="359"/>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Gestionar los permisos de uso del espacio, según sea requerido.</w:t>
      </w:r>
    </w:p>
    <w:p w:rsidRPr="006854A6" w:rsidR="00411E7C" w:rsidP="00FC4802" w:rsidRDefault="00411E7C" w14:paraId="76633FA6" w14:textId="77777777">
      <w:pPr>
        <w:pStyle w:val="Prrafodelista"/>
        <w:widowControl w:val="0"/>
        <w:numPr>
          <w:ilvl w:val="0"/>
          <w:numId w:val="27"/>
        </w:numPr>
        <w:tabs>
          <w:tab w:val="left" w:pos="522"/>
          <w:tab w:val="left" w:pos="599"/>
        </w:tabs>
        <w:autoSpaceDE w:val="0"/>
        <w:autoSpaceDN w:val="0"/>
        <w:spacing w:before="36" w:line="266"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Velar por el suministro, distribución y buen uso de los materiales, de acuerdo con el recurso asignado para este fin en la propuesta.</w:t>
      </w:r>
    </w:p>
    <w:p w:rsidRPr="006854A6" w:rsidR="00411E7C" w:rsidP="00FC4802" w:rsidRDefault="00411E7C" w14:paraId="588DC228" w14:textId="77777777">
      <w:pPr>
        <w:pStyle w:val="Prrafodelista"/>
        <w:widowControl w:val="0"/>
        <w:numPr>
          <w:ilvl w:val="0"/>
          <w:numId w:val="27"/>
        </w:numPr>
        <w:tabs>
          <w:tab w:val="left" w:pos="521"/>
          <w:tab w:val="left" w:pos="599"/>
        </w:tabs>
        <w:autoSpaceDE w:val="0"/>
        <w:autoSpaceDN w:val="0"/>
        <w:spacing w:before="7" w:line="271"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Ser interlocutor directo con la Alcaldía Local / Supervisor, la Mesa Afro, la JAL y demás instancias locales.</w:t>
      </w:r>
    </w:p>
    <w:p w:rsidRPr="006854A6" w:rsidR="00411E7C" w:rsidP="00FC4802" w:rsidRDefault="00411E7C" w14:paraId="515E664D" w14:textId="77777777">
      <w:pPr>
        <w:pStyle w:val="Prrafodelista"/>
        <w:widowControl w:val="0"/>
        <w:numPr>
          <w:ilvl w:val="0"/>
          <w:numId w:val="27"/>
        </w:numPr>
        <w:tabs>
          <w:tab w:val="left" w:pos="599"/>
        </w:tabs>
        <w:autoSpaceDE w:val="0"/>
        <w:autoSpaceDN w:val="0"/>
        <w:spacing w:line="271" w:lineRule="exact"/>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Entregar informes a la supervisión y/o interventoría con la periodicidad requerida.</w:t>
      </w:r>
    </w:p>
    <w:p w:rsidRPr="006854A6" w:rsidR="00411E7C" w:rsidP="00FC4802" w:rsidRDefault="00411E7C" w14:paraId="2D8775C9" w14:textId="77777777">
      <w:pPr>
        <w:pStyle w:val="Prrafodelista"/>
        <w:widowControl w:val="0"/>
        <w:numPr>
          <w:ilvl w:val="0"/>
          <w:numId w:val="27"/>
        </w:numPr>
        <w:tabs>
          <w:tab w:val="left" w:pos="599"/>
        </w:tabs>
        <w:autoSpaceDE w:val="0"/>
        <w:autoSpaceDN w:val="0"/>
        <w:spacing w:before="36"/>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Asistir a todas las reuniones convocadas por el supervisor o el interventor del contrato.</w:t>
      </w:r>
    </w:p>
    <w:p w:rsidRPr="006854A6" w:rsidR="00411E7C" w:rsidP="00FC4802" w:rsidRDefault="00411E7C" w14:paraId="40BE6361" w14:textId="77777777">
      <w:pPr>
        <w:pStyle w:val="Prrafodelista"/>
        <w:widowControl w:val="0"/>
        <w:numPr>
          <w:ilvl w:val="0"/>
          <w:numId w:val="27"/>
        </w:numPr>
        <w:tabs>
          <w:tab w:val="left" w:pos="599"/>
        </w:tabs>
        <w:autoSpaceDE w:val="0"/>
        <w:autoSpaceDN w:val="0"/>
        <w:spacing w:before="36" w:line="271"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Mantener informado al supervisor sobre el estado del proyecto, logros, avances y dificultades en la ejecución.</w:t>
      </w:r>
    </w:p>
    <w:p w:rsidRPr="006854A6" w:rsidR="00411E7C" w:rsidP="00FC4802" w:rsidRDefault="00411E7C" w14:paraId="62F76564" w14:textId="77777777">
      <w:pPr>
        <w:pStyle w:val="Prrafodelista"/>
        <w:widowControl w:val="0"/>
        <w:numPr>
          <w:ilvl w:val="0"/>
          <w:numId w:val="27"/>
        </w:numPr>
        <w:tabs>
          <w:tab w:val="left" w:pos="599"/>
        </w:tabs>
        <w:autoSpaceDE w:val="0"/>
        <w:autoSpaceDN w:val="0"/>
        <w:spacing w:line="271"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 xml:space="preserve">Garantizar la confidencialidad de la información a la cual el contratista tenga acceso o reciba por parte de la Alcaldía Local, la cual solamente podrá usarse para la ejecución del </w:t>
      </w:r>
      <w:r w:rsidRPr="006854A6">
        <w:rPr>
          <w:rFonts w:ascii="Garamond" w:hAnsi="Garamond" w:eastAsia="Times New Roman" w:cs="Times New Roman"/>
          <w:lang w:val="es-CO" w:eastAsia="es-ES_tradnl"/>
        </w:rPr>
        <w:lastRenderedPageBreak/>
        <w:t>presente contrato y proyecto</w:t>
      </w:r>
    </w:p>
    <w:p w:rsidR="00411E7C" w:rsidP="00FC4802" w:rsidRDefault="00411E7C" w14:paraId="47F98F69" w14:textId="77777777">
      <w:pPr>
        <w:pStyle w:val="Prrafodelista"/>
        <w:widowControl w:val="0"/>
        <w:numPr>
          <w:ilvl w:val="0"/>
          <w:numId w:val="27"/>
        </w:numPr>
        <w:tabs>
          <w:tab w:val="left" w:pos="599"/>
        </w:tabs>
        <w:autoSpaceDE w:val="0"/>
        <w:autoSpaceDN w:val="0"/>
        <w:spacing w:line="271" w:lineRule="auto"/>
        <w:contextualSpacing w:val="0"/>
        <w:jc w:val="both"/>
        <w:rPr>
          <w:rFonts w:ascii="Garamond" w:hAnsi="Garamond" w:eastAsia="Times New Roman" w:cs="Times New Roman"/>
          <w:lang w:val="es-CO" w:eastAsia="es-ES_tradnl"/>
        </w:rPr>
      </w:pPr>
      <w:r w:rsidRPr="006854A6">
        <w:rPr>
          <w:rFonts w:ascii="Garamond" w:hAnsi="Garamond" w:eastAsia="Times New Roman" w:cs="Times New Roman"/>
          <w:lang w:val="es-CO" w:eastAsia="es-ES_tradnl"/>
        </w:rPr>
        <w:t>Y las demás que sean indicadas por la interventoría y/o supervisión designado por la Alcaldía Local.</w:t>
      </w:r>
    </w:p>
    <w:p w:rsidR="00411E7C" w:rsidP="00FC4802" w:rsidRDefault="00411E7C" w14:paraId="25559300" w14:textId="77777777">
      <w:pPr>
        <w:pStyle w:val="Prrafodelista"/>
        <w:widowControl w:val="0"/>
        <w:tabs>
          <w:tab w:val="left" w:pos="959"/>
        </w:tabs>
        <w:autoSpaceDE w:val="0"/>
        <w:autoSpaceDN w:val="0"/>
        <w:spacing w:before="11"/>
        <w:ind w:left="959"/>
        <w:contextualSpacing w:val="0"/>
        <w:rPr>
          <w:rFonts w:ascii="Garamond" w:hAnsi="Garamond" w:eastAsia="Times New Roman" w:cs="Times New Roman"/>
          <w:lang w:val="es-CO" w:eastAsia="es-ES_tradnl"/>
        </w:rPr>
      </w:pPr>
    </w:p>
    <w:p w:rsidRPr="00177C46" w:rsidR="00D86D57" w:rsidP="00177C46" w:rsidRDefault="00177C46" w14:paraId="082C0E84" w14:textId="68474AF5">
      <w:pPr>
        <w:pBdr>
          <w:top w:val="nil"/>
          <w:left w:val="nil"/>
          <w:bottom w:val="nil"/>
          <w:right w:val="nil"/>
          <w:between w:val="nil"/>
        </w:pBdr>
        <w:jc w:val="both"/>
        <w:rPr>
          <w:rFonts w:ascii="Garamond" w:hAnsi="Garamond" w:eastAsia="Times"/>
          <w:b/>
          <w:bCs/>
          <w:color w:val="000000" w:themeColor="text1"/>
        </w:rPr>
      </w:pPr>
      <w:r>
        <w:rPr>
          <w:rFonts w:ascii="Garamond" w:hAnsi="Garamond" w:eastAsia="Times"/>
          <w:b/>
          <w:bCs/>
          <w:color w:val="000000" w:themeColor="text1"/>
        </w:rPr>
        <w:t xml:space="preserve">9. </w:t>
      </w:r>
      <w:r w:rsidRPr="00177C46" w:rsidR="00D86D57">
        <w:rPr>
          <w:rFonts w:ascii="Garamond" w:hAnsi="Garamond" w:eastAsia="Times"/>
          <w:b/>
          <w:bCs/>
          <w:color w:val="000000" w:themeColor="text1"/>
        </w:rPr>
        <w:t xml:space="preserve">PLAZO DE EJECUCIÓN </w:t>
      </w:r>
    </w:p>
    <w:p w:rsidRPr="006854A6" w:rsidR="00D86D57" w:rsidP="00FC4802" w:rsidRDefault="00D86D57" w14:paraId="1D359F98" w14:textId="77777777">
      <w:pPr>
        <w:jc w:val="both"/>
        <w:rPr>
          <w:rFonts w:ascii="Garamond" w:hAnsi="Garamond" w:eastAsia="Times"/>
          <w:b/>
          <w:color w:val="000000" w:themeColor="text1"/>
        </w:rPr>
      </w:pPr>
    </w:p>
    <w:p w:rsidRPr="006854A6" w:rsidR="00D86D57" w:rsidP="00FC4802" w:rsidRDefault="00D86D57" w14:paraId="2D384231" w14:textId="352E07AA">
      <w:pPr>
        <w:jc w:val="both"/>
        <w:rPr>
          <w:rFonts w:ascii="Garamond" w:hAnsi="Garamond" w:eastAsia="Times"/>
          <w:color w:val="000000" w:themeColor="text1"/>
        </w:rPr>
      </w:pPr>
      <w:r w:rsidRPr="006854A6">
        <w:rPr>
          <w:rFonts w:ascii="Garamond" w:hAnsi="Garamond" w:eastAsia="Times"/>
          <w:color w:val="000000" w:themeColor="text1"/>
        </w:rPr>
        <w:t xml:space="preserve">El plazo del contrato </w:t>
      </w:r>
      <w:r w:rsidRPr="000A72A0">
        <w:rPr>
          <w:rFonts w:ascii="Garamond" w:hAnsi="Garamond" w:eastAsia="Times"/>
          <w:color w:val="000000" w:themeColor="text1"/>
        </w:rPr>
        <w:t xml:space="preserve">es de </w:t>
      </w:r>
      <w:r w:rsidRPr="000A72A0" w:rsidR="000A72A0">
        <w:rPr>
          <w:rFonts w:ascii="Garamond" w:hAnsi="Garamond" w:eastAsia="Times"/>
          <w:color w:val="000000" w:themeColor="text1"/>
        </w:rPr>
        <w:t>Cinco</w:t>
      </w:r>
      <w:r w:rsidRPr="000A72A0">
        <w:rPr>
          <w:rFonts w:ascii="Garamond" w:hAnsi="Garamond" w:eastAsia="Times"/>
          <w:color w:val="000000" w:themeColor="text1"/>
        </w:rPr>
        <w:t xml:space="preserve"> (</w:t>
      </w:r>
      <w:r w:rsidRPr="000A72A0" w:rsidR="00E479E8">
        <w:rPr>
          <w:rFonts w:ascii="Garamond" w:hAnsi="Garamond" w:eastAsia="Times"/>
          <w:color w:val="000000" w:themeColor="text1"/>
        </w:rPr>
        <w:t>0</w:t>
      </w:r>
      <w:r w:rsidRPr="000A72A0" w:rsidR="000A72A0">
        <w:rPr>
          <w:rFonts w:ascii="Garamond" w:hAnsi="Garamond" w:eastAsia="Times"/>
          <w:color w:val="000000" w:themeColor="text1"/>
        </w:rPr>
        <w:t>5</w:t>
      </w:r>
      <w:r w:rsidRPr="000A72A0">
        <w:rPr>
          <w:rFonts w:ascii="Garamond" w:hAnsi="Garamond" w:eastAsia="Times"/>
          <w:color w:val="000000" w:themeColor="text1"/>
        </w:rPr>
        <w:t>) meses contados</w:t>
      </w:r>
      <w:r w:rsidRPr="006854A6">
        <w:rPr>
          <w:rFonts w:ascii="Garamond" w:hAnsi="Garamond" w:eastAsia="Times"/>
          <w:color w:val="000000" w:themeColor="text1"/>
        </w:rPr>
        <w:t xml:space="preserve"> a partir de la fecha de suscripción del acta de inicio, la cual será firmada por </w:t>
      </w:r>
      <w:r w:rsidR="00987E51">
        <w:rPr>
          <w:rFonts w:ascii="Garamond" w:hAnsi="Garamond" w:eastAsia="Times"/>
          <w:color w:val="000000" w:themeColor="text1"/>
        </w:rPr>
        <w:t>e</w:t>
      </w:r>
      <w:r w:rsidRPr="006854A6">
        <w:rPr>
          <w:rFonts w:ascii="Garamond" w:hAnsi="Garamond" w:eastAsia="Times"/>
          <w:color w:val="000000" w:themeColor="text1"/>
        </w:rPr>
        <w:t>l Alcalde Local, el contratista y/o el apoyo a la supervisión que designe el FDL</w:t>
      </w:r>
      <w:r w:rsidRPr="006854A6" w:rsidR="00E479E8">
        <w:rPr>
          <w:rFonts w:ascii="Garamond" w:hAnsi="Garamond" w:eastAsia="Times"/>
          <w:color w:val="000000" w:themeColor="text1"/>
        </w:rPr>
        <w:t>M</w:t>
      </w:r>
      <w:r w:rsidRPr="006854A6">
        <w:rPr>
          <w:rFonts w:ascii="Garamond" w:hAnsi="Garamond" w:eastAsia="Times"/>
          <w:color w:val="000000" w:themeColor="text1"/>
        </w:rPr>
        <w:t xml:space="preserve">, previa aprobación de los requisitos de perfeccionamiento y ejecución. </w:t>
      </w:r>
    </w:p>
    <w:p w:rsidRPr="006854A6" w:rsidR="00D86D57" w:rsidP="00FC4802" w:rsidRDefault="00D86D57" w14:paraId="62501F93" w14:textId="77777777">
      <w:pPr>
        <w:jc w:val="both"/>
        <w:rPr>
          <w:rFonts w:ascii="Garamond" w:hAnsi="Garamond" w:eastAsia="Times"/>
          <w:color w:val="000000" w:themeColor="text1"/>
        </w:rPr>
      </w:pPr>
    </w:p>
    <w:p w:rsidRPr="006854A6" w:rsidR="00D86D57" w:rsidP="00FC4802" w:rsidRDefault="00D86D57" w14:paraId="36D83913" w14:textId="2251727F">
      <w:pPr>
        <w:pStyle w:val="Listamulticolor1"/>
        <w:spacing w:after="0" w:line="276" w:lineRule="auto"/>
        <w:ind w:left="0"/>
        <w:rPr>
          <w:rFonts w:ascii="Garamond" w:hAnsi="Garamond"/>
          <w:sz w:val="24"/>
          <w:szCs w:val="24"/>
        </w:rPr>
      </w:pPr>
      <w:r w:rsidRPr="006854A6">
        <w:rPr>
          <w:rFonts w:ascii="Garamond" w:hAnsi="Garamond"/>
          <w:b/>
          <w:bCs/>
          <w:sz w:val="24"/>
          <w:szCs w:val="24"/>
          <w:lang w:val="es-ES"/>
        </w:rPr>
        <w:t>C</w:t>
      </w:r>
      <w:r w:rsidRPr="006854A6">
        <w:rPr>
          <w:rFonts w:ascii="Garamond" w:hAnsi="Garamond"/>
          <w:b/>
          <w:bCs/>
          <w:sz w:val="24"/>
          <w:szCs w:val="24"/>
        </w:rPr>
        <w:t xml:space="preserve">ronograma y plan de trabajo: </w:t>
      </w:r>
      <w:r w:rsidRPr="006854A6">
        <w:rPr>
          <w:rFonts w:ascii="Garamond" w:hAnsi="Garamond"/>
          <w:sz w:val="24"/>
          <w:szCs w:val="24"/>
        </w:rPr>
        <w:t>EL CONTRATISTA presentará a la supervisión un cronograma de actividades donde se establecerán los tiempos de ejecución de las actividades planteadas en el proyecto, teniendo en cuenta que el plazo de ejecución</w:t>
      </w:r>
      <w:r w:rsidRPr="006854A6" w:rsidR="00E479E8">
        <w:rPr>
          <w:rFonts w:ascii="Garamond" w:hAnsi="Garamond"/>
          <w:sz w:val="24"/>
          <w:szCs w:val="24"/>
        </w:rPr>
        <w:t xml:space="preserve"> es de Dos</w:t>
      </w:r>
      <w:r w:rsidRPr="006854A6">
        <w:rPr>
          <w:rFonts w:ascii="Garamond" w:hAnsi="Garamond"/>
          <w:sz w:val="24"/>
          <w:szCs w:val="24"/>
        </w:rPr>
        <w:t xml:space="preserve"> (</w:t>
      </w:r>
      <w:r w:rsidRPr="006854A6" w:rsidR="00E479E8">
        <w:rPr>
          <w:rFonts w:ascii="Garamond" w:hAnsi="Garamond"/>
          <w:sz w:val="24"/>
          <w:szCs w:val="24"/>
        </w:rPr>
        <w:t>02</w:t>
      </w:r>
      <w:r w:rsidRPr="006854A6">
        <w:rPr>
          <w:rFonts w:ascii="Garamond" w:hAnsi="Garamond"/>
          <w:sz w:val="24"/>
          <w:szCs w:val="24"/>
        </w:rPr>
        <w:t>) meses a partir de la firma del acta de inicio. La interventoría y/o la supervisión deberá realizar la aprobación de los documentos.</w:t>
      </w:r>
    </w:p>
    <w:p w:rsidRPr="006854A6" w:rsidR="003736E2" w:rsidP="00FC4802" w:rsidRDefault="003736E2" w14:paraId="7A82DAC8" w14:textId="77777777">
      <w:pPr>
        <w:pStyle w:val="Listamulticolor1"/>
        <w:spacing w:after="0" w:line="276" w:lineRule="auto"/>
        <w:ind w:left="0"/>
        <w:rPr>
          <w:rFonts w:ascii="Garamond" w:hAnsi="Garamond"/>
          <w:sz w:val="24"/>
          <w:szCs w:val="24"/>
        </w:rPr>
      </w:pPr>
    </w:p>
    <w:p w:rsidRPr="006854A6" w:rsidR="003736E2" w:rsidP="00FC4802" w:rsidRDefault="00D86D57" w14:paraId="2CD5F9D4" w14:textId="4161C153">
      <w:pPr>
        <w:pStyle w:val="Listamulticolor1"/>
        <w:spacing w:after="0" w:line="276" w:lineRule="auto"/>
        <w:ind w:left="0"/>
        <w:rPr>
          <w:rFonts w:ascii="Garamond" w:hAnsi="Garamond"/>
          <w:sz w:val="24"/>
          <w:szCs w:val="24"/>
        </w:rPr>
      </w:pPr>
      <w:r w:rsidRPr="006854A6">
        <w:rPr>
          <w:rFonts w:ascii="Garamond" w:hAnsi="Garamond"/>
          <w:sz w:val="24"/>
          <w:szCs w:val="24"/>
        </w:rPr>
        <w:t xml:space="preserve">De acuerdo con las estimaciones realizadas desde el Fondo de Desarrollo Local de </w:t>
      </w:r>
      <w:r w:rsidRPr="006854A6" w:rsidR="00E479E8">
        <w:rPr>
          <w:rFonts w:ascii="Garamond" w:hAnsi="Garamond"/>
          <w:sz w:val="24"/>
          <w:szCs w:val="24"/>
        </w:rPr>
        <w:t>Mártires</w:t>
      </w:r>
      <w:r w:rsidRPr="006854A6">
        <w:rPr>
          <w:rFonts w:ascii="Garamond" w:hAnsi="Garamond"/>
          <w:sz w:val="24"/>
          <w:szCs w:val="24"/>
        </w:rPr>
        <w:t xml:space="preserve">, para la fijación del </w:t>
      </w:r>
    </w:p>
    <w:p w:rsidRPr="006854A6" w:rsidR="002279D8" w:rsidP="00FC4802" w:rsidRDefault="002279D8" w14:paraId="6DFB2D98" w14:textId="77777777">
      <w:pPr>
        <w:pStyle w:val="Listamulticolor1"/>
        <w:spacing w:after="0" w:line="276" w:lineRule="auto"/>
        <w:ind w:left="0"/>
        <w:rPr>
          <w:rFonts w:ascii="Garamond" w:hAnsi="Garamond"/>
          <w:color w:val="FF0000"/>
          <w:sz w:val="24"/>
          <w:szCs w:val="24"/>
        </w:rPr>
      </w:pPr>
    </w:p>
    <w:p w:rsidRPr="006854A6" w:rsidR="0076437E" w:rsidP="00FC4802" w:rsidRDefault="00177C46" w14:paraId="1122A308" w14:textId="4BEA93C1">
      <w:pPr>
        <w:jc w:val="both"/>
        <w:rPr>
          <w:rFonts w:ascii="Garamond" w:hAnsi="Garamond" w:eastAsia="Times"/>
          <w:b/>
          <w:color w:val="000000" w:themeColor="text1"/>
        </w:rPr>
      </w:pPr>
      <w:r>
        <w:rPr>
          <w:rFonts w:ascii="Garamond" w:hAnsi="Garamond" w:eastAsia="Times"/>
          <w:b/>
          <w:color w:val="000000" w:themeColor="text1"/>
        </w:rPr>
        <w:t xml:space="preserve">10. </w:t>
      </w:r>
      <w:r w:rsidRPr="006854A6" w:rsidR="00182A54">
        <w:rPr>
          <w:rFonts w:ascii="Garamond" w:hAnsi="Garamond" w:eastAsia="Times"/>
          <w:b/>
          <w:color w:val="000000" w:themeColor="text1"/>
        </w:rPr>
        <w:t>Presupuesto</w:t>
      </w:r>
      <w:r w:rsidRPr="006854A6" w:rsidR="00D86D57">
        <w:rPr>
          <w:rFonts w:ascii="Garamond" w:hAnsi="Garamond" w:eastAsia="Times"/>
          <w:b/>
          <w:color w:val="000000" w:themeColor="text1"/>
        </w:rPr>
        <w:t>:</w:t>
      </w:r>
    </w:p>
    <w:p w:rsidRPr="006854A6" w:rsidR="003736E2" w:rsidP="00FC4802" w:rsidRDefault="003736E2" w14:paraId="3E6955F6" w14:textId="77777777">
      <w:pPr>
        <w:autoSpaceDE w:val="0"/>
        <w:jc w:val="both"/>
        <w:rPr>
          <w:rFonts w:ascii="Garamond" w:hAnsi="Garamond"/>
          <w:lang w:val="es-MX"/>
        </w:rPr>
      </w:pPr>
      <w:bookmarkStart w:name="_Hlk525579733" w:id="2"/>
    </w:p>
    <w:p w:rsidRPr="006854A6" w:rsidR="00D86D57" w:rsidP="000A72A0" w:rsidRDefault="003736E2" w14:paraId="1BF76FDC" w14:textId="6FE92D96">
      <w:pPr>
        <w:autoSpaceDE w:val="0"/>
        <w:jc w:val="both"/>
        <w:rPr>
          <w:rFonts w:ascii="Garamond" w:hAnsi="Garamond" w:eastAsia="Times" w:cs="Times"/>
          <w:b/>
          <w:color w:val="FF0000"/>
        </w:rPr>
      </w:pPr>
      <w:r w:rsidRPr="006854A6">
        <w:rPr>
          <w:rFonts w:ascii="Garamond" w:hAnsi="Garamond"/>
          <w:lang w:val="es-MX"/>
        </w:rPr>
        <w:t>El valor del Estudio de Mercados es</w:t>
      </w:r>
      <w:bookmarkEnd w:id="2"/>
      <w:r w:rsidR="000A72A0">
        <w:rPr>
          <w:rFonts w:ascii="Garamond" w:hAnsi="Garamond"/>
          <w:lang w:val="es-MX"/>
        </w:rPr>
        <w:t xml:space="preserve">: </w:t>
      </w:r>
      <w:r w:rsidR="000A72A0">
        <w:rPr>
          <w:rFonts w:ascii="Garamond" w:hAnsi="Garamond" w:cs="Arial"/>
          <w:lang w:val="es-MX"/>
        </w:rPr>
        <w:t>doscientos doce millones quinientos cincuenta y cuatro mil pesos</w:t>
      </w:r>
      <w:r w:rsidR="000A72A0">
        <w:t xml:space="preserve"> </w:t>
      </w:r>
      <w:r w:rsidRPr="00AC12F3" w:rsidR="000A72A0">
        <w:rPr>
          <w:rFonts w:ascii="Garamond" w:hAnsi="Garamond" w:cs="Arial"/>
          <w:u w:val="single"/>
          <w:lang w:val="es-MX"/>
        </w:rPr>
        <w:t xml:space="preserve"> ($</w:t>
      </w:r>
      <w:r w:rsidR="000A72A0">
        <w:rPr>
          <w:rFonts w:ascii="Garamond" w:hAnsi="Garamond" w:cs="Arial"/>
          <w:u w:val="single"/>
          <w:lang w:val="es-MX"/>
        </w:rPr>
        <w:t>212</w:t>
      </w:r>
      <w:r w:rsidRPr="00AC12F3" w:rsidR="000A72A0">
        <w:rPr>
          <w:rFonts w:ascii="Garamond" w:hAnsi="Garamond" w:cs="Arial"/>
          <w:u w:val="single"/>
          <w:lang w:val="es-MX"/>
        </w:rPr>
        <w:t>.</w:t>
      </w:r>
      <w:r w:rsidR="000A72A0">
        <w:rPr>
          <w:rFonts w:ascii="Garamond" w:hAnsi="Garamond" w:cs="Arial"/>
          <w:u w:val="single"/>
          <w:lang w:val="es-MX"/>
        </w:rPr>
        <w:t>554</w:t>
      </w:r>
      <w:r w:rsidRPr="00AC12F3" w:rsidR="000A72A0">
        <w:rPr>
          <w:rFonts w:ascii="Garamond" w:hAnsi="Garamond" w:cs="Arial"/>
          <w:u w:val="single"/>
          <w:lang w:val="es-MX"/>
        </w:rPr>
        <w:t>.000) M/CTE</w:t>
      </w:r>
    </w:p>
    <w:p w:rsidRPr="006854A6" w:rsidR="0077587E" w:rsidP="00FC4802" w:rsidRDefault="0077587E" w14:paraId="442E1ED2" w14:textId="38614744">
      <w:pPr>
        <w:jc w:val="both"/>
        <w:rPr>
          <w:rFonts w:ascii="Garamond" w:hAnsi="Garamond" w:eastAsia="Times" w:cs="Times"/>
          <w:b/>
          <w:color w:val="FF0000"/>
        </w:rPr>
      </w:pPr>
    </w:p>
    <w:p w:rsidRPr="006854A6" w:rsidR="0077587E" w:rsidP="00FC4802" w:rsidRDefault="0077587E" w14:paraId="06F7C18A" w14:textId="1952B6D4">
      <w:pPr>
        <w:jc w:val="center"/>
        <w:rPr>
          <w:rFonts w:ascii="Garamond" w:hAnsi="Garamond" w:eastAsia="Times" w:cs="Times"/>
          <w:b/>
          <w:color w:val="000000" w:themeColor="text1"/>
        </w:rPr>
      </w:pPr>
      <w:r w:rsidRPr="006854A6">
        <w:rPr>
          <w:rFonts w:ascii="Garamond" w:hAnsi="Garamond" w:eastAsia="Times" w:cs="Times"/>
          <w:b/>
          <w:color w:val="000000" w:themeColor="text1"/>
        </w:rPr>
        <w:t>FLUJO DE APROBACIÓN</w:t>
      </w:r>
    </w:p>
    <w:p w:rsidRPr="006854A6" w:rsidR="0077587E" w:rsidP="00FC4802" w:rsidRDefault="0077587E" w14:paraId="153C99A4" w14:textId="50DEEC03">
      <w:pPr>
        <w:jc w:val="center"/>
        <w:rPr>
          <w:rFonts w:ascii="Garamond" w:hAnsi="Garamond" w:eastAsia="Times" w:cs="Times"/>
          <w:b/>
          <w:color w:val="000000" w:themeColor="text1"/>
        </w:rPr>
      </w:pPr>
    </w:p>
    <w:p w:rsidRPr="006854A6" w:rsidR="0077587E" w:rsidP="00FC4802" w:rsidRDefault="0077587E" w14:paraId="13111B37" w14:textId="77777777">
      <w:pPr>
        <w:jc w:val="center"/>
        <w:rPr>
          <w:rFonts w:ascii="Garamond" w:hAnsi="Garamond" w:eastAsia="Times" w:cs="Times"/>
          <w:b/>
          <w:color w:val="000000" w:themeColor="text1"/>
        </w:rPr>
      </w:pPr>
    </w:p>
    <w:tbl>
      <w:tblPr>
        <w:tblW w:w="8790" w:type="dxa"/>
        <w:tblInd w:w="-5" w:type="dxa"/>
        <w:tblLayout w:type="fixed"/>
        <w:tblLook w:val="04A0" w:firstRow="1" w:lastRow="0" w:firstColumn="1" w:lastColumn="0" w:noHBand="0" w:noVBand="1"/>
      </w:tblPr>
      <w:tblGrid>
        <w:gridCol w:w="3169"/>
        <w:gridCol w:w="3243"/>
        <w:gridCol w:w="2378"/>
      </w:tblGrid>
      <w:tr w:rsidRPr="006854A6" w:rsidR="003736E2" w:rsidTr="0077587E" w14:paraId="6D0AB3F8" w14:textId="77777777">
        <w:trPr>
          <w:trHeight w:val="255"/>
        </w:trPr>
        <w:tc>
          <w:tcPr>
            <w:tcW w:w="3169" w:type="dxa"/>
            <w:tcBorders>
              <w:top w:val="single" w:color="000000" w:sz="4" w:space="0"/>
              <w:left w:val="single" w:color="000000" w:sz="4" w:space="0"/>
              <w:bottom w:val="single" w:color="000000" w:sz="4" w:space="0"/>
              <w:right w:val="nil"/>
            </w:tcBorders>
            <w:hideMark/>
          </w:tcPr>
          <w:p w:rsidRPr="006854A6" w:rsidR="003736E2" w:rsidP="00FC4802" w:rsidRDefault="003736E2" w14:paraId="702325F8" w14:textId="62AC10A2">
            <w:pPr>
              <w:jc w:val="center"/>
              <w:rPr>
                <w:rFonts w:ascii="Garamond" w:hAnsi="Garamond" w:cs="Arial"/>
                <w:b/>
                <w:bCs/>
              </w:rPr>
            </w:pPr>
            <w:r w:rsidRPr="006854A6">
              <w:rPr>
                <w:rFonts w:ascii="Garamond" w:hAnsi="Garamond" w:cs="Arial"/>
                <w:b/>
                <w:bCs/>
              </w:rPr>
              <w:t>Elaboró</w:t>
            </w:r>
            <w:r w:rsidRPr="006854A6" w:rsidR="0077587E">
              <w:rPr>
                <w:rFonts w:ascii="Garamond" w:hAnsi="Garamond" w:cs="Arial"/>
                <w:b/>
                <w:bCs/>
              </w:rPr>
              <w:t xml:space="preserve"> Aspectos técnicos</w:t>
            </w:r>
          </w:p>
        </w:tc>
        <w:tc>
          <w:tcPr>
            <w:tcW w:w="3243" w:type="dxa"/>
            <w:tcBorders>
              <w:top w:val="single" w:color="000000" w:sz="4" w:space="0"/>
              <w:left w:val="single" w:color="000000" w:sz="4" w:space="0"/>
              <w:bottom w:val="single" w:color="000000" w:sz="4" w:space="0"/>
              <w:right w:val="nil"/>
            </w:tcBorders>
            <w:hideMark/>
          </w:tcPr>
          <w:p w:rsidRPr="006854A6" w:rsidR="003736E2" w:rsidP="00FC4802" w:rsidRDefault="003736E2" w14:paraId="0F748D36" w14:textId="77777777">
            <w:pPr>
              <w:jc w:val="center"/>
              <w:rPr>
                <w:rFonts w:ascii="Garamond" w:hAnsi="Garamond" w:cs="Arial"/>
                <w:b/>
                <w:bCs/>
              </w:rPr>
            </w:pPr>
            <w:r w:rsidRPr="006854A6">
              <w:rPr>
                <w:rFonts w:ascii="Garamond" w:hAnsi="Garamond" w:cs="Arial"/>
                <w:b/>
                <w:bCs/>
              </w:rPr>
              <w:t>Dependencia</w:t>
            </w:r>
          </w:p>
        </w:tc>
        <w:tc>
          <w:tcPr>
            <w:tcW w:w="2378" w:type="dxa"/>
            <w:tcBorders>
              <w:top w:val="single" w:color="000000" w:sz="4" w:space="0"/>
              <w:left w:val="single" w:color="000000" w:sz="4" w:space="0"/>
              <w:bottom w:val="single" w:color="000000" w:sz="4" w:space="0"/>
              <w:right w:val="single" w:color="000000" w:sz="4" w:space="0"/>
            </w:tcBorders>
            <w:hideMark/>
          </w:tcPr>
          <w:p w:rsidRPr="006854A6" w:rsidR="003736E2" w:rsidP="00FC4802" w:rsidRDefault="003736E2" w14:paraId="055A1CAC" w14:textId="7DAAD107">
            <w:pPr>
              <w:jc w:val="center"/>
              <w:rPr>
                <w:rFonts w:ascii="Garamond" w:hAnsi="Garamond"/>
                <w:b/>
                <w:bCs/>
              </w:rPr>
            </w:pPr>
            <w:r w:rsidRPr="006854A6">
              <w:rPr>
                <w:rFonts w:ascii="Garamond" w:hAnsi="Garamond" w:cs="Arial"/>
                <w:b/>
                <w:bCs/>
              </w:rPr>
              <w:t>Firma</w:t>
            </w:r>
          </w:p>
        </w:tc>
      </w:tr>
      <w:tr w:rsidRPr="006854A6" w:rsidR="003736E2" w:rsidTr="0077587E" w14:paraId="284C51AC" w14:textId="77777777">
        <w:trPr>
          <w:trHeight w:val="172"/>
        </w:trPr>
        <w:tc>
          <w:tcPr>
            <w:tcW w:w="3169" w:type="dxa"/>
            <w:tcBorders>
              <w:top w:val="single" w:color="000000" w:sz="4" w:space="0"/>
              <w:left w:val="single" w:color="000000" w:sz="4" w:space="0"/>
              <w:bottom w:val="single" w:color="000000" w:sz="4" w:space="0"/>
              <w:right w:val="nil"/>
            </w:tcBorders>
          </w:tcPr>
          <w:p w:rsidRPr="006854A6" w:rsidR="003736E2" w:rsidP="00FC4802" w:rsidRDefault="0077587E" w14:paraId="7DB0D2A6" w14:textId="5575E3C3">
            <w:pPr>
              <w:jc w:val="center"/>
              <w:rPr>
                <w:rFonts w:ascii="Garamond" w:hAnsi="Garamond" w:cs="Arial"/>
              </w:rPr>
            </w:pPr>
            <w:r w:rsidRPr="006854A6">
              <w:rPr>
                <w:rFonts w:ascii="Garamond" w:hAnsi="Garamond" w:cs="Arial"/>
                <w:color w:val="FF0000"/>
              </w:rPr>
              <w:t>formulador</w:t>
            </w:r>
          </w:p>
        </w:tc>
        <w:tc>
          <w:tcPr>
            <w:tcW w:w="3243" w:type="dxa"/>
            <w:tcBorders>
              <w:top w:val="single" w:color="000000" w:sz="4" w:space="0"/>
              <w:left w:val="single" w:color="000000" w:sz="4" w:space="0"/>
              <w:bottom w:val="single" w:color="000000" w:sz="4" w:space="0"/>
              <w:right w:val="nil"/>
            </w:tcBorders>
          </w:tcPr>
          <w:p w:rsidRPr="006854A6" w:rsidR="003736E2" w:rsidP="00FC4802" w:rsidRDefault="00AF37D7" w14:paraId="7E4F826C" w14:textId="5998DF44">
            <w:pPr>
              <w:snapToGrid w:val="0"/>
              <w:jc w:val="center"/>
              <w:rPr>
                <w:rFonts w:ascii="Garamond" w:hAnsi="Garamond" w:cs="Arial"/>
                <w:color w:val="FF0000"/>
              </w:rPr>
            </w:pPr>
            <w:r w:rsidRPr="006854A6">
              <w:rPr>
                <w:rFonts w:ascii="Garamond" w:hAnsi="Garamond" w:cs="Arial"/>
                <w:color w:val="FF0000"/>
              </w:rPr>
              <w:t>Equipo según corresponda</w:t>
            </w:r>
          </w:p>
        </w:tc>
        <w:tc>
          <w:tcPr>
            <w:tcW w:w="2378" w:type="dxa"/>
            <w:tcBorders>
              <w:top w:val="single" w:color="000000" w:sz="4" w:space="0"/>
              <w:left w:val="single" w:color="000000" w:sz="4" w:space="0"/>
              <w:bottom w:val="single" w:color="000000" w:sz="4" w:space="0"/>
              <w:right w:val="single" w:color="000000" w:sz="4" w:space="0"/>
            </w:tcBorders>
          </w:tcPr>
          <w:p w:rsidRPr="006854A6" w:rsidR="003736E2" w:rsidP="00FC4802" w:rsidRDefault="003736E2" w14:paraId="4B4B7174" w14:textId="77777777">
            <w:pPr>
              <w:snapToGrid w:val="0"/>
              <w:jc w:val="center"/>
              <w:rPr>
                <w:rFonts w:ascii="Garamond" w:hAnsi="Garamond" w:cs="Arial"/>
              </w:rPr>
            </w:pPr>
          </w:p>
        </w:tc>
      </w:tr>
      <w:tr w:rsidRPr="006854A6" w:rsidR="0077587E" w:rsidTr="0077587E" w14:paraId="45C7A80D" w14:textId="77777777">
        <w:trPr>
          <w:trHeight w:val="157"/>
        </w:trPr>
        <w:tc>
          <w:tcPr>
            <w:tcW w:w="3169" w:type="dxa"/>
            <w:tcBorders>
              <w:top w:val="single" w:color="000000" w:sz="4" w:space="0"/>
              <w:left w:val="single" w:color="000000" w:sz="4" w:space="0"/>
              <w:bottom w:val="single" w:color="000000" w:sz="4" w:space="0"/>
              <w:right w:val="nil"/>
            </w:tcBorders>
            <w:hideMark/>
          </w:tcPr>
          <w:p w:rsidRPr="006854A6" w:rsidR="0077587E" w:rsidP="00FC4802" w:rsidRDefault="0077587E" w14:paraId="2EE01451" w14:textId="77777777">
            <w:pPr>
              <w:snapToGrid w:val="0"/>
              <w:jc w:val="center"/>
              <w:rPr>
                <w:rFonts w:ascii="Garamond" w:hAnsi="Garamond" w:cs="Arial"/>
                <w:b/>
                <w:bCs/>
              </w:rPr>
            </w:pPr>
            <w:r w:rsidRPr="006854A6">
              <w:rPr>
                <w:rFonts w:ascii="Garamond" w:hAnsi="Garamond" w:cs="Arial"/>
                <w:b/>
                <w:bCs/>
              </w:rPr>
              <w:t>Revisó aspectos técnicos</w:t>
            </w:r>
          </w:p>
        </w:tc>
        <w:tc>
          <w:tcPr>
            <w:tcW w:w="3243" w:type="dxa"/>
            <w:tcBorders>
              <w:top w:val="single" w:color="000000" w:sz="4" w:space="0"/>
              <w:left w:val="single" w:color="000000" w:sz="4" w:space="0"/>
              <w:bottom w:val="single" w:color="000000" w:sz="4" w:space="0"/>
              <w:right w:val="nil"/>
            </w:tcBorders>
            <w:hideMark/>
          </w:tcPr>
          <w:p w:rsidRPr="006854A6" w:rsidR="0077587E" w:rsidP="00FC4802" w:rsidRDefault="0077587E" w14:paraId="65782EE8" w14:textId="77777777">
            <w:pPr>
              <w:snapToGrid w:val="0"/>
              <w:jc w:val="center"/>
              <w:rPr>
                <w:rFonts w:ascii="Garamond" w:hAnsi="Garamond" w:cs="Arial"/>
                <w:b/>
                <w:bCs/>
              </w:rPr>
            </w:pPr>
            <w:r w:rsidRPr="006854A6">
              <w:rPr>
                <w:rFonts w:ascii="Garamond" w:hAnsi="Garamond" w:cs="Arial"/>
                <w:b/>
                <w:bCs/>
              </w:rPr>
              <w:t>Dependencia</w:t>
            </w:r>
          </w:p>
        </w:tc>
        <w:tc>
          <w:tcPr>
            <w:tcW w:w="2378" w:type="dxa"/>
            <w:tcBorders>
              <w:top w:val="single" w:color="000000" w:sz="4" w:space="0"/>
              <w:left w:val="single" w:color="000000" w:sz="4" w:space="0"/>
              <w:bottom w:val="single" w:color="000000" w:sz="4" w:space="0"/>
              <w:right w:val="single" w:color="000000" w:sz="4" w:space="0"/>
            </w:tcBorders>
            <w:hideMark/>
          </w:tcPr>
          <w:p w:rsidRPr="006854A6" w:rsidR="0077587E" w:rsidP="00FC4802" w:rsidRDefault="0077587E" w14:paraId="4EAC5F0F" w14:textId="63603A56">
            <w:pPr>
              <w:snapToGrid w:val="0"/>
              <w:jc w:val="center"/>
              <w:rPr>
                <w:rFonts w:ascii="Garamond" w:hAnsi="Garamond" w:cs="Arial"/>
                <w:b/>
                <w:bCs/>
              </w:rPr>
            </w:pPr>
            <w:r w:rsidRPr="006854A6">
              <w:rPr>
                <w:rFonts w:ascii="Garamond" w:hAnsi="Garamond" w:cs="Arial"/>
                <w:b/>
                <w:bCs/>
              </w:rPr>
              <w:t>Firma</w:t>
            </w:r>
          </w:p>
        </w:tc>
      </w:tr>
      <w:tr w:rsidRPr="006854A6" w:rsidR="0077587E" w:rsidTr="0077587E" w14:paraId="1710C20C" w14:textId="77777777">
        <w:trPr>
          <w:trHeight w:val="143"/>
        </w:trPr>
        <w:tc>
          <w:tcPr>
            <w:tcW w:w="3169" w:type="dxa"/>
            <w:tcBorders>
              <w:top w:val="single" w:color="000000" w:sz="4" w:space="0"/>
              <w:left w:val="single" w:color="000000" w:sz="4" w:space="0"/>
              <w:bottom w:val="single" w:color="000000" w:sz="4" w:space="0"/>
              <w:right w:val="nil"/>
            </w:tcBorders>
          </w:tcPr>
          <w:p w:rsidRPr="006854A6" w:rsidR="0077587E" w:rsidP="00FC4802" w:rsidRDefault="0077587E" w14:paraId="1786E041" w14:textId="26608AFD">
            <w:pPr>
              <w:snapToGrid w:val="0"/>
              <w:jc w:val="center"/>
              <w:rPr>
                <w:rFonts w:ascii="Garamond" w:hAnsi="Garamond" w:cs="Arial"/>
              </w:rPr>
            </w:pPr>
            <w:r w:rsidRPr="006854A6">
              <w:rPr>
                <w:rFonts w:ascii="Garamond" w:hAnsi="Garamond" w:cs="Arial"/>
                <w:color w:val="FF0000"/>
              </w:rPr>
              <w:t>Líder del equipo</w:t>
            </w:r>
          </w:p>
        </w:tc>
        <w:tc>
          <w:tcPr>
            <w:tcW w:w="3243" w:type="dxa"/>
            <w:tcBorders>
              <w:top w:val="single" w:color="000000" w:sz="4" w:space="0"/>
              <w:left w:val="single" w:color="000000" w:sz="4" w:space="0"/>
              <w:bottom w:val="single" w:color="000000" w:sz="4" w:space="0"/>
              <w:right w:val="nil"/>
            </w:tcBorders>
          </w:tcPr>
          <w:p w:rsidRPr="006854A6" w:rsidR="0077587E" w:rsidP="00FC4802" w:rsidRDefault="00AF37D7" w14:paraId="2C55D5D0" w14:textId="74E2BC73">
            <w:pPr>
              <w:snapToGrid w:val="0"/>
              <w:jc w:val="center"/>
              <w:rPr>
                <w:rFonts w:ascii="Garamond" w:hAnsi="Garamond" w:cs="Arial"/>
              </w:rPr>
            </w:pPr>
            <w:r w:rsidRPr="006854A6">
              <w:rPr>
                <w:rFonts w:ascii="Garamond" w:hAnsi="Garamond" w:cs="Arial"/>
                <w:color w:val="FF0000"/>
              </w:rPr>
              <w:t>Equipo según corresponda</w:t>
            </w:r>
          </w:p>
        </w:tc>
        <w:tc>
          <w:tcPr>
            <w:tcW w:w="2378" w:type="dxa"/>
            <w:tcBorders>
              <w:top w:val="single" w:color="000000" w:sz="4" w:space="0"/>
              <w:left w:val="single" w:color="000000" w:sz="4" w:space="0"/>
              <w:bottom w:val="single" w:color="000000" w:sz="4" w:space="0"/>
              <w:right w:val="single" w:color="000000" w:sz="4" w:space="0"/>
            </w:tcBorders>
          </w:tcPr>
          <w:p w:rsidRPr="006854A6" w:rsidR="0077587E" w:rsidP="00FC4802" w:rsidRDefault="0077587E" w14:paraId="73F848E0" w14:textId="77777777">
            <w:pPr>
              <w:snapToGrid w:val="0"/>
              <w:jc w:val="center"/>
              <w:rPr>
                <w:rFonts w:ascii="Garamond" w:hAnsi="Garamond" w:cs="Arial"/>
              </w:rPr>
            </w:pPr>
          </w:p>
        </w:tc>
      </w:tr>
      <w:tr w:rsidRPr="006854A6" w:rsidR="0077587E" w:rsidTr="0077587E" w14:paraId="792B2CF6" w14:textId="77777777">
        <w:trPr>
          <w:trHeight w:val="157"/>
        </w:trPr>
        <w:tc>
          <w:tcPr>
            <w:tcW w:w="3169" w:type="dxa"/>
            <w:tcBorders>
              <w:top w:val="single" w:color="000000" w:sz="4" w:space="0"/>
              <w:left w:val="single" w:color="000000" w:sz="4" w:space="0"/>
              <w:bottom w:val="single" w:color="000000" w:sz="4" w:space="0"/>
              <w:right w:val="nil"/>
            </w:tcBorders>
            <w:hideMark/>
          </w:tcPr>
          <w:p w:rsidRPr="006854A6" w:rsidR="0077587E" w:rsidP="00FC4802" w:rsidRDefault="0077587E" w14:paraId="78F105D2" w14:textId="1758F695">
            <w:pPr>
              <w:snapToGrid w:val="0"/>
              <w:jc w:val="center"/>
              <w:rPr>
                <w:rFonts w:ascii="Garamond" w:hAnsi="Garamond" w:cs="Arial"/>
                <w:b/>
                <w:bCs/>
              </w:rPr>
            </w:pPr>
            <w:r w:rsidRPr="006854A6">
              <w:rPr>
                <w:rFonts w:ascii="Garamond" w:hAnsi="Garamond" w:cs="Arial"/>
                <w:b/>
                <w:bCs/>
              </w:rPr>
              <w:t>Revisó aspectos técnicos</w:t>
            </w:r>
            <w:r w:rsidRPr="006854A6" w:rsidR="00AF37D7">
              <w:rPr>
                <w:rFonts w:ascii="Garamond" w:hAnsi="Garamond" w:cs="Arial"/>
                <w:b/>
                <w:bCs/>
              </w:rPr>
              <w:t xml:space="preserve"> y financieros</w:t>
            </w:r>
          </w:p>
        </w:tc>
        <w:tc>
          <w:tcPr>
            <w:tcW w:w="3243" w:type="dxa"/>
            <w:tcBorders>
              <w:top w:val="single" w:color="000000" w:sz="4" w:space="0"/>
              <w:left w:val="single" w:color="000000" w:sz="4" w:space="0"/>
              <w:bottom w:val="single" w:color="000000" w:sz="4" w:space="0"/>
              <w:right w:val="nil"/>
            </w:tcBorders>
            <w:hideMark/>
          </w:tcPr>
          <w:p w:rsidRPr="006854A6" w:rsidR="0077587E" w:rsidP="00FC4802" w:rsidRDefault="0077587E" w14:paraId="517943B9" w14:textId="77777777">
            <w:pPr>
              <w:snapToGrid w:val="0"/>
              <w:jc w:val="center"/>
              <w:rPr>
                <w:rFonts w:ascii="Garamond" w:hAnsi="Garamond" w:cs="Arial"/>
                <w:b/>
                <w:bCs/>
              </w:rPr>
            </w:pPr>
            <w:r w:rsidRPr="006854A6">
              <w:rPr>
                <w:rFonts w:ascii="Garamond" w:hAnsi="Garamond" w:cs="Arial"/>
                <w:b/>
                <w:bCs/>
              </w:rPr>
              <w:t>Dependencia</w:t>
            </w:r>
          </w:p>
        </w:tc>
        <w:tc>
          <w:tcPr>
            <w:tcW w:w="2378" w:type="dxa"/>
            <w:tcBorders>
              <w:top w:val="single" w:color="000000" w:sz="4" w:space="0"/>
              <w:left w:val="single" w:color="000000" w:sz="4" w:space="0"/>
              <w:bottom w:val="single" w:color="000000" w:sz="4" w:space="0"/>
              <w:right w:val="single" w:color="000000" w:sz="4" w:space="0"/>
            </w:tcBorders>
            <w:hideMark/>
          </w:tcPr>
          <w:p w:rsidRPr="006854A6" w:rsidR="0077587E" w:rsidP="00FC4802" w:rsidRDefault="0077587E" w14:paraId="3427E28E" w14:textId="39D60A91">
            <w:pPr>
              <w:snapToGrid w:val="0"/>
              <w:jc w:val="center"/>
              <w:rPr>
                <w:rFonts w:ascii="Garamond" w:hAnsi="Garamond" w:cs="Arial"/>
                <w:b/>
                <w:bCs/>
              </w:rPr>
            </w:pPr>
            <w:r w:rsidRPr="006854A6">
              <w:rPr>
                <w:rFonts w:ascii="Garamond" w:hAnsi="Garamond" w:cs="Arial"/>
                <w:b/>
                <w:bCs/>
              </w:rPr>
              <w:t>Firma</w:t>
            </w:r>
          </w:p>
        </w:tc>
      </w:tr>
      <w:tr w:rsidRPr="006854A6" w:rsidR="0077587E" w:rsidTr="0077587E" w14:paraId="3CACB95C" w14:textId="77777777">
        <w:trPr>
          <w:trHeight w:val="143"/>
        </w:trPr>
        <w:tc>
          <w:tcPr>
            <w:tcW w:w="3169" w:type="dxa"/>
            <w:tcBorders>
              <w:top w:val="single" w:color="000000" w:sz="4" w:space="0"/>
              <w:left w:val="single" w:color="000000" w:sz="4" w:space="0"/>
              <w:bottom w:val="single" w:color="000000" w:sz="4" w:space="0"/>
              <w:right w:val="nil"/>
            </w:tcBorders>
          </w:tcPr>
          <w:p w:rsidRPr="006854A6" w:rsidR="0077587E" w:rsidP="00FC4802" w:rsidRDefault="0077587E" w14:paraId="0868CF3C" w14:textId="6546B443">
            <w:pPr>
              <w:snapToGrid w:val="0"/>
              <w:jc w:val="center"/>
              <w:rPr>
                <w:rFonts w:ascii="Garamond" w:hAnsi="Garamond" w:cs="Arial"/>
              </w:rPr>
            </w:pPr>
            <w:r w:rsidRPr="006854A6">
              <w:rPr>
                <w:rFonts w:ascii="Garamond" w:hAnsi="Garamond" w:cs="Arial"/>
              </w:rPr>
              <w:t>Sergio Luis Rodríguez Socarras</w:t>
            </w:r>
          </w:p>
        </w:tc>
        <w:tc>
          <w:tcPr>
            <w:tcW w:w="3243" w:type="dxa"/>
            <w:tcBorders>
              <w:top w:val="single" w:color="000000" w:sz="4" w:space="0"/>
              <w:left w:val="single" w:color="000000" w:sz="4" w:space="0"/>
              <w:bottom w:val="single" w:color="000000" w:sz="4" w:space="0"/>
              <w:right w:val="nil"/>
            </w:tcBorders>
          </w:tcPr>
          <w:p w:rsidRPr="006854A6" w:rsidR="0077587E" w:rsidP="00FC4802" w:rsidRDefault="00AF37D7" w14:paraId="37E2D9A2" w14:textId="19322B9E">
            <w:pPr>
              <w:snapToGrid w:val="0"/>
              <w:jc w:val="center"/>
              <w:rPr>
                <w:rFonts w:ascii="Garamond" w:hAnsi="Garamond" w:cs="Arial"/>
              </w:rPr>
            </w:pPr>
            <w:r w:rsidRPr="006854A6">
              <w:rPr>
                <w:rFonts w:ascii="Garamond" w:hAnsi="Garamond" w:cs="Arial"/>
                <w:color w:val="FF0000"/>
              </w:rPr>
              <w:t>Transversal área de planeación</w:t>
            </w:r>
          </w:p>
        </w:tc>
        <w:tc>
          <w:tcPr>
            <w:tcW w:w="2378" w:type="dxa"/>
            <w:tcBorders>
              <w:top w:val="single" w:color="000000" w:sz="4" w:space="0"/>
              <w:left w:val="single" w:color="000000" w:sz="4" w:space="0"/>
              <w:bottom w:val="single" w:color="000000" w:sz="4" w:space="0"/>
              <w:right w:val="single" w:color="000000" w:sz="4" w:space="0"/>
            </w:tcBorders>
          </w:tcPr>
          <w:p w:rsidRPr="006854A6" w:rsidR="0077587E" w:rsidP="00FC4802" w:rsidRDefault="0077587E" w14:paraId="14C3F578" w14:textId="77777777">
            <w:pPr>
              <w:snapToGrid w:val="0"/>
              <w:jc w:val="center"/>
              <w:rPr>
                <w:rFonts w:ascii="Garamond" w:hAnsi="Garamond" w:cs="Arial"/>
              </w:rPr>
            </w:pPr>
          </w:p>
        </w:tc>
      </w:tr>
      <w:tr w:rsidRPr="006854A6" w:rsidR="00361950" w:rsidTr="0077587E" w14:paraId="70B385B0" w14:textId="77777777">
        <w:trPr>
          <w:trHeight w:val="143"/>
        </w:trPr>
        <w:tc>
          <w:tcPr>
            <w:tcW w:w="3169" w:type="dxa"/>
            <w:tcBorders>
              <w:top w:val="single" w:color="000000" w:sz="4" w:space="0"/>
              <w:left w:val="single" w:color="000000" w:sz="4" w:space="0"/>
              <w:bottom w:val="single" w:color="000000" w:sz="4" w:space="0"/>
              <w:right w:val="nil"/>
            </w:tcBorders>
          </w:tcPr>
          <w:p w:rsidRPr="006854A6" w:rsidR="00361950" w:rsidP="00FC4802" w:rsidRDefault="00361950" w14:paraId="05C7CF24" w14:textId="1E812384">
            <w:pPr>
              <w:snapToGrid w:val="0"/>
              <w:jc w:val="center"/>
              <w:rPr>
                <w:rFonts w:ascii="Garamond" w:hAnsi="Garamond" w:cs="Arial"/>
                <w:b/>
                <w:bCs/>
              </w:rPr>
            </w:pPr>
            <w:r w:rsidRPr="006854A6">
              <w:rPr>
                <w:rFonts w:ascii="Garamond" w:hAnsi="Garamond" w:cs="Arial"/>
                <w:b/>
                <w:bCs/>
              </w:rPr>
              <w:t>Estructuración aspectos ambientales</w:t>
            </w:r>
          </w:p>
        </w:tc>
        <w:tc>
          <w:tcPr>
            <w:tcW w:w="3243" w:type="dxa"/>
            <w:tcBorders>
              <w:top w:val="single" w:color="000000" w:sz="4" w:space="0"/>
              <w:left w:val="single" w:color="000000" w:sz="4" w:space="0"/>
              <w:bottom w:val="single" w:color="000000" w:sz="4" w:space="0"/>
              <w:right w:val="nil"/>
            </w:tcBorders>
          </w:tcPr>
          <w:p w:rsidRPr="006854A6" w:rsidR="00361950" w:rsidP="00FC4802" w:rsidRDefault="00361950" w14:paraId="5D6241BD" w14:textId="44D454B0">
            <w:pPr>
              <w:snapToGrid w:val="0"/>
              <w:jc w:val="center"/>
              <w:rPr>
                <w:rFonts w:ascii="Garamond" w:hAnsi="Garamond" w:cs="Arial"/>
                <w:color w:val="FF0000"/>
              </w:rPr>
            </w:pPr>
            <w:r w:rsidRPr="006854A6">
              <w:rPr>
                <w:rFonts w:ascii="Garamond" w:hAnsi="Garamond" w:cs="Arial"/>
                <w:b/>
                <w:bCs/>
              </w:rPr>
              <w:t>Dependencia</w:t>
            </w:r>
          </w:p>
        </w:tc>
        <w:tc>
          <w:tcPr>
            <w:tcW w:w="2378" w:type="dxa"/>
            <w:tcBorders>
              <w:top w:val="single" w:color="000000" w:sz="4" w:space="0"/>
              <w:left w:val="single" w:color="000000" w:sz="4" w:space="0"/>
              <w:bottom w:val="single" w:color="000000" w:sz="4" w:space="0"/>
              <w:right w:val="single" w:color="000000" w:sz="4" w:space="0"/>
            </w:tcBorders>
          </w:tcPr>
          <w:p w:rsidRPr="006854A6" w:rsidR="00361950" w:rsidP="00FC4802" w:rsidRDefault="00361950" w14:paraId="1D80C934" w14:textId="6BD5C1C1">
            <w:pPr>
              <w:snapToGrid w:val="0"/>
              <w:jc w:val="center"/>
              <w:rPr>
                <w:rFonts w:ascii="Garamond" w:hAnsi="Garamond" w:cs="Arial"/>
              </w:rPr>
            </w:pPr>
            <w:r w:rsidRPr="006854A6">
              <w:rPr>
                <w:rFonts w:ascii="Garamond" w:hAnsi="Garamond" w:cs="Arial"/>
                <w:b/>
                <w:bCs/>
              </w:rPr>
              <w:t>Firma</w:t>
            </w:r>
          </w:p>
        </w:tc>
      </w:tr>
      <w:tr w:rsidRPr="006854A6" w:rsidR="00361950" w:rsidTr="0077587E" w14:paraId="3A6895FB" w14:textId="77777777">
        <w:trPr>
          <w:trHeight w:val="143"/>
        </w:trPr>
        <w:tc>
          <w:tcPr>
            <w:tcW w:w="3169" w:type="dxa"/>
            <w:tcBorders>
              <w:top w:val="single" w:color="000000" w:sz="4" w:space="0"/>
              <w:left w:val="single" w:color="000000" w:sz="4" w:space="0"/>
              <w:bottom w:val="single" w:color="000000" w:sz="4" w:space="0"/>
              <w:right w:val="nil"/>
            </w:tcBorders>
          </w:tcPr>
          <w:p w:rsidRPr="006854A6" w:rsidR="00361950" w:rsidP="00FC4802" w:rsidRDefault="00361950" w14:paraId="54D55BA0" w14:textId="23B0191E">
            <w:pPr>
              <w:snapToGrid w:val="0"/>
              <w:jc w:val="center"/>
              <w:rPr>
                <w:rFonts w:ascii="Garamond" w:hAnsi="Garamond" w:cs="Arial"/>
                <w:b/>
                <w:bCs/>
              </w:rPr>
            </w:pPr>
            <w:r w:rsidRPr="006854A6">
              <w:rPr>
                <w:rFonts w:ascii="Garamond" w:hAnsi="Garamond" w:cs="Arial"/>
                <w:color w:val="FF0000"/>
              </w:rPr>
              <w:t xml:space="preserve">Profesional </w:t>
            </w:r>
            <w:proofErr w:type="spellStart"/>
            <w:r w:rsidRPr="006854A6">
              <w:rPr>
                <w:rFonts w:ascii="Garamond" w:hAnsi="Garamond" w:cs="Arial"/>
                <w:color w:val="FF0000"/>
              </w:rPr>
              <w:t>Pyba</w:t>
            </w:r>
            <w:proofErr w:type="spellEnd"/>
          </w:p>
        </w:tc>
        <w:tc>
          <w:tcPr>
            <w:tcW w:w="3243" w:type="dxa"/>
            <w:tcBorders>
              <w:top w:val="single" w:color="000000" w:sz="4" w:space="0"/>
              <w:left w:val="single" w:color="000000" w:sz="4" w:space="0"/>
              <w:bottom w:val="single" w:color="000000" w:sz="4" w:space="0"/>
              <w:right w:val="nil"/>
            </w:tcBorders>
          </w:tcPr>
          <w:p w:rsidRPr="006854A6" w:rsidR="00361950" w:rsidP="00FC4802" w:rsidRDefault="00361950" w14:paraId="1828E597" w14:textId="2AA6218F">
            <w:pPr>
              <w:snapToGrid w:val="0"/>
              <w:jc w:val="center"/>
              <w:rPr>
                <w:rFonts w:ascii="Garamond" w:hAnsi="Garamond" w:cs="Arial"/>
                <w:color w:val="FF0000"/>
              </w:rPr>
            </w:pPr>
            <w:r w:rsidRPr="006854A6">
              <w:rPr>
                <w:rFonts w:ascii="Garamond" w:hAnsi="Garamond" w:cs="Arial"/>
                <w:color w:val="FF0000"/>
              </w:rPr>
              <w:t>Área de gestión administrativa y financiera</w:t>
            </w:r>
          </w:p>
        </w:tc>
        <w:tc>
          <w:tcPr>
            <w:tcW w:w="2378" w:type="dxa"/>
            <w:tcBorders>
              <w:top w:val="single" w:color="000000" w:sz="4" w:space="0"/>
              <w:left w:val="single" w:color="000000" w:sz="4" w:space="0"/>
              <w:bottom w:val="single" w:color="000000" w:sz="4" w:space="0"/>
              <w:right w:val="single" w:color="000000" w:sz="4" w:space="0"/>
            </w:tcBorders>
          </w:tcPr>
          <w:p w:rsidRPr="006854A6" w:rsidR="00361950" w:rsidP="00FC4802" w:rsidRDefault="00361950" w14:paraId="73FC8AE0" w14:textId="77777777">
            <w:pPr>
              <w:snapToGrid w:val="0"/>
              <w:jc w:val="center"/>
              <w:rPr>
                <w:rFonts w:ascii="Garamond" w:hAnsi="Garamond" w:cs="Arial"/>
              </w:rPr>
            </w:pPr>
          </w:p>
        </w:tc>
      </w:tr>
      <w:tr w:rsidRPr="006854A6" w:rsidR="00AF37D7" w:rsidTr="0077587E" w14:paraId="58B645D9" w14:textId="77777777">
        <w:trPr>
          <w:trHeight w:val="157"/>
        </w:trPr>
        <w:tc>
          <w:tcPr>
            <w:tcW w:w="3169" w:type="dxa"/>
            <w:tcBorders>
              <w:top w:val="single" w:color="000000" w:sz="4" w:space="0"/>
              <w:left w:val="single" w:color="000000" w:sz="4" w:space="0"/>
              <w:bottom w:val="single" w:color="000000" w:sz="4" w:space="0"/>
              <w:right w:val="nil"/>
            </w:tcBorders>
          </w:tcPr>
          <w:p w:rsidRPr="006854A6" w:rsidR="00AF37D7" w:rsidP="00FC4802" w:rsidRDefault="00AF37D7" w14:paraId="47CA9C7D" w14:textId="49387566">
            <w:pPr>
              <w:snapToGrid w:val="0"/>
              <w:jc w:val="center"/>
              <w:rPr>
                <w:rFonts w:ascii="Garamond" w:hAnsi="Garamond" w:cs="Arial"/>
                <w:b/>
                <w:bCs/>
              </w:rPr>
            </w:pPr>
            <w:r w:rsidRPr="006854A6">
              <w:rPr>
                <w:rFonts w:ascii="Garamond" w:hAnsi="Garamond" w:cs="Arial"/>
                <w:b/>
                <w:bCs/>
              </w:rPr>
              <w:t>Revisó aspectos jurídicos</w:t>
            </w:r>
          </w:p>
        </w:tc>
        <w:tc>
          <w:tcPr>
            <w:tcW w:w="3243" w:type="dxa"/>
            <w:tcBorders>
              <w:top w:val="single" w:color="000000" w:sz="4" w:space="0"/>
              <w:left w:val="single" w:color="000000" w:sz="4" w:space="0"/>
              <w:bottom w:val="single" w:color="000000" w:sz="4" w:space="0"/>
              <w:right w:val="nil"/>
            </w:tcBorders>
          </w:tcPr>
          <w:p w:rsidRPr="006854A6" w:rsidR="00AF37D7" w:rsidP="00FC4802" w:rsidRDefault="00AF37D7" w14:paraId="42E230FD" w14:textId="15FCA2EC">
            <w:pPr>
              <w:snapToGrid w:val="0"/>
              <w:jc w:val="center"/>
              <w:rPr>
                <w:rFonts w:ascii="Garamond" w:hAnsi="Garamond" w:cs="Arial"/>
                <w:b/>
                <w:bCs/>
              </w:rPr>
            </w:pPr>
            <w:r w:rsidRPr="006854A6">
              <w:rPr>
                <w:rFonts w:ascii="Garamond" w:hAnsi="Garamond" w:cs="Arial"/>
                <w:b/>
                <w:bCs/>
              </w:rPr>
              <w:t>Dependencia</w:t>
            </w:r>
          </w:p>
        </w:tc>
        <w:tc>
          <w:tcPr>
            <w:tcW w:w="2378" w:type="dxa"/>
            <w:tcBorders>
              <w:top w:val="single" w:color="000000" w:sz="4" w:space="0"/>
              <w:left w:val="single" w:color="000000" w:sz="4" w:space="0"/>
              <w:bottom w:val="single" w:color="000000" w:sz="4" w:space="0"/>
              <w:right w:val="single" w:color="000000" w:sz="4" w:space="0"/>
            </w:tcBorders>
          </w:tcPr>
          <w:p w:rsidRPr="006854A6" w:rsidR="00AF37D7" w:rsidP="00FC4802" w:rsidRDefault="00AF37D7" w14:paraId="7A7E41FB" w14:textId="1802FB8C">
            <w:pPr>
              <w:snapToGrid w:val="0"/>
              <w:jc w:val="center"/>
              <w:rPr>
                <w:rFonts w:ascii="Garamond" w:hAnsi="Garamond" w:cs="Arial"/>
                <w:b/>
                <w:bCs/>
              </w:rPr>
            </w:pPr>
            <w:r w:rsidRPr="006854A6">
              <w:rPr>
                <w:rFonts w:ascii="Garamond" w:hAnsi="Garamond" w:cs="Arial"/>
                <w:b/>
                <w:bCs/>
              </w:rPr>
              <w:t>Firma</w:t>
            </w:r>
          </w:p>
        </w:tc>
      </w:tr>
      <w:tr w:rsidRPr="006854A6" w:rsidR="00AF37D7" w:rsidTr="0077587E" w14:paraId="576858B2" w14:textId="77777777">
        <w:trPr>
          <w:trHeight w:val="143"/>
        </w:trPr>
        <w:tc>
          <w:tcPr>
            <w:tcW w:w="3169" w:type="dxa"/>
            <w:tcBorders>
              <w:top w:val="single" w:color="000000" w:sz="4" w:space="0"/>
              <w:left w:val="single" w:color="000000" w:sz="4" w:space="0"/>
              <w:bottom w:val="single" w:color="000000" w:sz="4" w:space="0"/>
              <w:right w:val="nil"/>
            </w:tcBorders>
          </w:tcPr>
          <w:p w:rsidRPr="006854A6" w:rsidR="00AF37D7" w:rsidP="00FC4802" w:rsidRDefault="00AF37D7" w14:paraId="388ABC5B" w14:textId="5A2BB113">
            <w:pPr>
              <w:snapToGrid w:val="0"/>
              <w:jc w:val="center"/>
              <w:rPr>
                <w:rFonts w:ascii="Garamond" w:hAnsi="Garamond" w:cs="Arial"/>
              </w:rPr>
            </w:pPr>
            <w:r w:rsidRPr="006854A6">
              <w:rPr>
                <w:rFonts w:ascii="Garamond" w:hAnsi="Garamond" w:cs="Arial"/>
                <w:color w:val="FF0000"/>
              </w:rPr>
              <w:t>Abogado de Contratación</w:t>
            </w:r>
          </w:p>
        </w:tc>
        <w:tc>
          <w:tcPr>
            <w:tcW w:w="3243" w:type="dxa"/>
            <w:tcBorders>
              <w:top w:val="single" w:color="000000" w:sz="4" w:space="0"/>
              <w:left w:val="single" w:color="000000" w:sz="4" w:space="0"/>
              <w:bottom w:val="single" w:color="000000" w:sz="4" w:space="0"/>
              <w:right w:val="nil"/>
            </w:tcBorders>
          </w:tcPr>
          <w:p w:rsidRPr="006854A6" w:rsidR="00AF37D7" w:rsidP="00FC4802" w:rsidRDefault="00AF37D7" w14:paraId="3D68B21F" w14:textId="1B4CC7D2">
            <w:pPr>
              <w:snapToGrid w:val="0"/>
              <w:jc w:val="center"/>
              <w:rPr>
                <w:rFonts w:ascii="Garamond" w:hAnsi="Garamond" w:cs="Arial"/>
              </w:rPr>
            </w:pPr>
            <w:r w:rsidRPr="006854A6">
              <w:rPr>
                <w:rFonts w:ascii="Garamond" w:hAnsi="Garamond" w:cs="Arial"/>
                <w:color w:val="FF0000"/>
              </w:rPr>
              <w:t>Abogado equipo de contratación</w:t>
            </w:r>
          </w:p>
        </w:tc>
        <w:tc>
          <w:tcPr>
            <w:tcW w:w="2378" w:type="dxa"/>
            <w:tcBorders>
              <w:top w:val="single" w:color="000000" w:sz="4" w:space="0"/>
              <w:left w:val="single" w:color="000000" w:sz="4" w:space="0"/>
              <w:bottom w:val="single" w:color="000000" w:sz="4" w:space="0"/>
              <w:right w:val="single" w:color="000000" w:sz="4" w:space="0"/>
            </w:tcBorders>
          </w:tcPr>
          <w:p w:rsidRPr="006854A6" w:rsidR="00AF37D7" w:rsidP="00FC4802" w:rsidRDefault="00AF37D7" w14:paraId="7486188A" w14:textId="77777777">
            <w:pPr>
              <w:snapToGrid w:val="0"/>
              <w:jc w:val="center"/>
              <w:rPr>
                <w:rFonts w:ascii="Garamond" w:hAnsi="Garamond" w:cs="Arial"/>
              </w:rPr>
            </w:pPr>
          </w:p>
        </w:tc>
      </w:tr>
      <w:tr w:rsidRPr="006854A6" w:rsidR="00AF37D7" w:rsidTr="0077587E" w14:paraId="5DBA776B" w14:textId="77777777">
        <w:trPr>
          <w:trHeight w:val="157"/>
        </w:trPr>
        <w:tc>
          <w:tcPr>
            <w:tcW w:w="3169" w:type="dxa"/>
            <w:tcBorders>
              <w:top w:val="single" w:color="000000" w:sz="4" w:space="0"/>
              <w:left w:val="single" w:color="000000" w:sz="4" w:space="0"/>
              <w:bottom w:val="single" w:color="000000" w:sz="4" w:space="0"/>
              <w:right w:val="nil"/>
            </w:tcBorders>
            <w:hideMark/>
          </w:tcPr>
          <w:p w:rsidRPr="006854A6" w:rsidR="00AF37D7" w:rsidP="00FC4802" w:rsidRDefault="00AF37D7" w14:paraId="12E607DB" w14:textId="14EA2A43">
            <w:pPr>
              <w:snapToGrid w:val="0"/>
              <w:jc w:val="center"/>
              <w:rPr>
                <w:rFonts w:ascii="Garamond" w:hAnsi="Garamond" w:cs="Arial"/>
                <w:b/>
                <w:bCs/>
              </w:rPr>
            </w:pPr>
            <w:r w:rsidRPr="006854A6">
              <w:rPr>
                <w:rFonts w:ascii="Garamond" w:hAnsi="Garamond" w:cs="Arial"/>
                <w:b/>
                <w:bCs/>
              </w:rPr>
              <w:t>Aprobó aspectos jurídicos</w:t>
            </w:r>
          </w:p>
        </w:tc>
        <w:tc>
          <w:tcPr>
            <w:tcW w:w="3243" w:type="dxa"/>
            <w:tcBorders>
              <w:top w:val="single" w:color="000000" w:sz="4" w:space="0"/>
              <w:left w:val="single" w:color="000000" w:sz="4" w:space="0"/>
              <w:bottom w:val="single" w:color="000000" w:sz="4" w:space="0"/>
              <w:right w:val="nil"/>
            </w:tcBorders>
            <w:hideMark/>
          </w:tcPr>
          <w:p w:rsidRPr="006854A6" w:rsidR="00AF37D7" w:rsidP="00FC4802" w:rsidRDefault="00AF37D7" w14:paraId="1DC82444" w14:textId="77777777">
            <w:pPr>
              <w:snapToGrid w:val="0"/>
              <w:jc w:val="center"/>
              <w:rPr>
                <w:rFonts w:ascii="Garamond" w:hAnsi="Garamond" w:cs="Arial"/>
                <w:b/>
                <w:bCs/>
              </w:rPr>
            </w:pPr>
            <w:r w:rsidRPr="006854A6">
              <w:rPr>
                <w:rFonts w:ascii="Garamond" w:hAnsi="Garamond" w:cs="Arial"/>
                <w:b/>
                <w:bCs/>
              </w:rPr>
              <w:t>Dependencia</w:t>
            </w:r>
          </w:p>
        </w:tc>
        <w:tc>
          <w:tcPr>
            <w:tcW w:w="2378" w:type="dxa"/>
            <w:tcBorders>
              <w:top w:val="single" w:color="000000" w:sz="4" w:space="0"/>
              <w:left w:val="single" w:color="000000" w:sz="4" w:space="0"/>
              <w:bottom w:val="single" w:color="000000" w:sz="4" w:space="0"/>
              <w:right w:val="single" w:color="000000" w:sz="4" w:space="0"/>
            </w:tcBorders>
            <w:hideMark/>
          </w:tcPr>
          <w:p w:rsidRPr="006854A6" w:rsidR="00AF37D7" w:rsidP="00FC4802" w:rsidRDefault="00AF37D7" w14:paraId="22241807" w14:textId="7C7F78DE">
            <w:pPr>
              <w:snapToGrid w:val="0"/>
              <w:jc w:val="center"/>
              <w:rPr>
                <w:rFonts w:ascii="Garamond" w:hAnsi="Garamond" w:cs="Arial"/>
                <w:b/>
                <w:bCs/>
              </w:rPr>
            </w:pPr>
            <w:r w:rsidRPr="006854A6">
              <w:rPr>
                <w:rFonts w:ascii="Garamond" w:hAnsi="Garamond" w:cs="Arial"/>
                <w:b/>
                <w:bCs/>
              </w:rPr>
              <w:t>Firma</w:t>
            </w:r>
          </w:p>
        </w:tc>
      </w:tr>
      <w:tr w:rsidRPr="006854A6" w:rsidR="00AF37D7" w:rsidTr="0077587E" w14:paraId="527FCFA6" w14:textId="77777777">
        <w:trPr>
          <w:trHeight w:val="143"/>
        </w:trPr>
        <w:tc>
          <w:tcPr>
            <w:tcW w:w="3169" w:type="dxa"/>
            <w:tcBorders>
              <w:top w:val="single" w:color="000000" w:sz="4" w:space="0"/>
              <w:left w:val="single" w:color="000000" w:sz="4" w:space="0"/>
              <w:bottom w:val="single" w:color="000000" w:sz="4" w:space="0"/>
              <w:right w:val="nil"/>
            </w:tcBorders>
          </w:tcPr>
          <w:p w:rsidRPr="006854A6" w:rsidR="00AF37D7" w:rsidP="00FC4802" w:rsidRDefault="00AF37D7" w14:paraId="4A602AAD" w14:textId="269F4ECF">
            <w:pPr>
              <w:snapToGrid w:val="0"/>
              <w:jc w:val="center"/>
              <w:rPr>
                <w:rFonts w:ascii="Garamond" w:hAnsi="Garamond" w:cs="Arial"/>
              </w:rPr>
            </w:pPr>
            <w:r w:rsidRPr="006854A6">
              <w:rPr>
                <w:rFonts w:ascii="Garamond" w:hAnsi="Garamond" w:cs="Arial"/>
              </w:rPr>
              <w:lastRenderedPageBreak/>
              <w:t>Liliana Angelica Ramírez Álvarez</w:t>
            </w:r>
          </w:p>
        </w:tc>
        <w:tc>
          <w:tcPr>
            <w:tcW w:w="3243" w:type="dxa"/>
            <w:tcBorders>
              <w:top w:val="single" w:color="000000" w:sz="4" w:space="0"/>
              <w:left w:val="single" w:color="000000" w:sz="4" w:space="0"/>
              <w:bottom w:val="single" w:color="000000" w:sz="4" w:space="0"/>
              <w:right w:val="nil"/>
            </w:tcBorders>
          </w:tcPr>
          <w:p w:rsidRPr="006854A6" w:rsidR="00AF37D7" w:rsidP="00FC4802" w:rsidRDefault="00AF37D7" w14:paraId="71F392D3" w14:textId="250A9BD8">
            <w:pPr>
              <w:snapToGrid w:val="0"/>
              <w:jc w:val="center"/>
              <w:rPr>
                <w:rFonts w:ascii="Garamond" w:hAnsi="Garamond" w:cs="Arial"/>
              </w:rPr>
            </w:pPr>
            <w:r w:rsidRPr="006854A6">
              <w:rPr>
                <w:rFonts w:ascii="Garamond" w:hAnsi="Garamond" w:cs="Arial"/>
                <w:color w:val="FF0000"/>
              </w:rPr>
              <w:t>Líder equipo de Contratación</w:t>
            </w:r>
          </w:p>
        </w:tc>
        <w:tc>
          <w:tcPr>
            <w:tcW w:w="2378" w:type="dxa"/>
            <w:tcBorders>
              <w:top w:val="single" w:color="000000" w:sz="4" w:space="0"/>
              <w:left w:val="single" w:color="000000" w:sz="4" w:space="0"/>
              <w:bottom w:val="single" w:color="000000" w:sz="4" w:space="0"/>
              <w:right w:val="single" w:color="000000" w:sz="4" w:space="0"/>
            </w:tcBorders>
          </w:tcPr>
          <w:p w:rsidRPr="006854A6" w:rsidR="00AF37D7" w:rsidP="00FC4802" w:rsidRDefault="00AF37D7" w14:paraId="2854A662" w14:textId="77777777">
            <w:pPr>
              <w:snapToGrid w:val="0"/>
              <w:jc w:val="center"/>
              <w:rPr>
                <w:rFonts w:ascii="Garamond" w:hAnsi="Garamond" w:cs="Arial"/>
              </w:rPr>
            </w:pPr>
          </w:p>
        </w:tc>
      </w:tr>
      <w:tr w:rsidRPr="006854A6" w:rsidR="00AF37D7" w:rsidTr="00AF37D7" w14:paraId="25676165" w14:textId="77777777">
        <w:trPr>
          <w:trHeight w:val="143"/>
        </w:trPr>
        <w:tc>
          <w:tcPr>
            <w:tcW w:w="3169" w:type="dxa"/>
            <w:tcBorders>
              <w:top w:val="single" w:color="000000" w:sz="4" w:space="0"/>
              <w:left w:val="single" w:color="000000" w:sz="4" w:space="0"/>
              <w:bottom w:val="single" w:color="000000" w:sz="4" w:space="0"/>
              <w:right w:val="nil"/>
            </w:tcBorders>
          </w:tcPr>
          <w:p w:rsidRPr="006854A6" w:rsidR="00AF37D7" w:rsidP="00FC4802" w:rsidRDefault="00AF37D7" w14:paraId="514E00B7" w14:textId="2D0695F5">
            <w:pPr>
              <w:snapToGrid w:val="0"/>
              <w:jc w:val="center"/>
              <w:rPr>
                <w:rFonts w:ascii="Garamond" w:hAnsi="Garamond" w:cs="Arial"/>
                <w:b/>
                <w:bCs/>
              </w:rPr>
            </w:pPr>
            <w:r w:rsidRPr="006854A6">
              <w:rPr>
                <w:rFonts w:ascii="Garamond" w:hAnsi="Garamond" w:cs="Arial"/>
                <w:b/>
                <w:bCs/>
              </w:rPr>
              <w:t>Aprobó</w:t>
            </w:r>
          </w:p>
        </w:tc>
        <w:tc>
          <w:tcPr>
            <w:tcW w:w="3243" w:type="dxa"/>
            <w:tcBorders>
              <w:top w:val="single" w:color="000000" w:sz="4" w:space="0"/>
              <w:left w:val="single" w:color="000000" w:sz="4" w:space="0"/>
              <w:bottom w:val="single" w:color="000000" w:sz="4" w:space="0"/>
              <w:right w:val="nil"/>
            </w:tcBorders>
          </w:tcPr>
          <w:p w:rsidRPr="006854A6" w:rsidR="00AF37D7" w:rsidP="00FC4802" w:rsidRDefault="00AF37D7" w14:paraId="387E46F5" w14:textId="77777777">
            <w:pPr>
              <w:snapToGrid w:val="0"/>
              <w:jc w:val="center"/>
              <w:rPr>
                <w:rFonts w:ascii="Garamond" w:hAnsi="Garamond" w:cs="Arial"/>
                <w:b/>
                <w:bCs/>
              </w:rPr>
            </w:pPr>
            <w:r w:rsidRPr="006854A6">
              <w:rPr>
                <w:rFonts w:ascii="Garamond" w:hAnsi="Garamond" w:cs="Arial"/>
                <w:b/>
                <w:bCs/>
              </w:rPr>
              <w:t>Dependencia</w:t>
            </w:r>
          </w:p>
        </w:tc>
        <w:tc>
          <w:tcPr>
            <w:tcW w:w="2378" w:type="dxa"/>
            <w:tcBorders>
              <w:top w:val="single" w:color="000000" w:sz="4" w:space="0"/>
              <w:left w:val="single" w:color="000000" w:sz="4" w:space="0"/>
              <w:bottom w:val="single" w:color="000000" w:sz="4" w:space="0"/>
              <w:right w:val="single" w:color="000000" w:sz="4" w:space="0"/>
            </w:tcBorders>
          </w:tcPr>
          <w:p w:rsidRPr="006854A6" w:rsidR="00AF37D7" w:rsidP="00FC4802" w:rsidRDefault="00AF37D7" w14:paraId="5F74F853" w14:textId="5646FDB2">
            <w:pPr>
              <w:snapToGrid w:val="0"/>
              <w:jc w:val="center"/>
              <w:rPr>
                <w:rFonts w:ascii="Garamond" w:hAnsi="Garamond" w:cs="Arial"/>
                <w:b/>
                <w:bCs/>
              </w:rPr>
            </w:pPr>
            <w:r w:rsidRPr="006854A6">
              <w:rPr>
                <w:rFonts w:ascii="Garamond" w:hAnsi="Garamond" w:cs="Arial"/>
                <w:b/>
                <w:bCs/>
              </w:rPr>
              <w:t>Firma</w:t>
            </w:r>
          </w:p>
        </w:tc>
      </w:tr>
      <w:tr w:rsidRPr="006854A6" w:rsidR="00AF37D7" w:rsidTr="00AF37D7" w14:paraId="1BE1C61E" w14:textId="77777777">
        <w:trPr>
          <w:trHeight w:val="143"/>
        </w:trPr>
        <w:tc>
          <w:tcPr>
            <w:tcW w:w="3169" w:type="dxa"/>
            <w:tcBorders>
              <w:top w:val="single" w:color="000000" w:sz="4" w:space="0"/>
              <w:left w:val="single" w:color="000000" w:sz="4" w:space="0"/>
              <w:bottom w:val="single" w:color="000000" w:sz="4" w:space="0"/>
              <w:right w:val="nil"/>
            </w:tcBorders>
          </w:tcPr>
          <w:p w:rsidRPr="006854A6" w:rsidR="00AF37D7" w:rsidP="00FC4802" w:rsidRDefault="00AF37D7" w14:paraId="0A101FFC" w14:textId="78A125B8">
            <w:pPr>
              <w:snapToGrid w:val="0"/>
              <w:jc w:val="center"/>
              <w:rPr>
                <w:rFonts w:ascii="Garamond" w:hAnsi="Garamond" w:cs="Arial"/>
              </w:rPr>
            </w:pPr>
            <w:r w:rsidRPr="006854A6">
              <w:rPr>
                <w:rFonts w:ascii="Garamond" w:hAnsi="Garamond" w:cs="Arial"/>
              </w:rPr>
              <w:t>Julián Andrés Escobar Solano</w:t>
            </w:r>
          </w:p>
        </w:tc>
        <w:tc>
          <w:tcPr>
            <w:tcW w:w="3243" w:type="dxa"/>
            <w:tcBorders>
              <w:top w:val="single" w:color="000000" w:sz="4" w:space="0"/>
              <w:left w:val="single" w:color="000000" w:sz="4" w:space="0"/>
              <w:bottom w:val="single" w:color="000000" w:sz="4" w:space="0"/>
              <w:right w:val="nil"/>
            </w:tcBorders>
          </w:tcPr>
          <w:p w:rsidRPr="006854A6" w:rsidR="00AF37D7" w:rsidP="00FC4802" w:rsidRDefault="00AF37D7" w14:paraId="27A7B42E" w14:textId="37AF24D8">
            <w:pPr>
              <w:snapToGrid w:val="0"/>
              <w:jc w:val="center"/>
              <w:rPr>
                <w:rFonts w:ascii="Garamond" w:hAnsi="Garamond" w:cs="Arial"/>
              </w:rPr>
            </w:pPr>
            <w:r w:rsidRPr="006854A6">
              <w:rPr>
                <w:rFonts w:ascii="Garamond" w:hAnsi="Garamond" w:cs="Arial"/>
                <w:color w:val="FF0000"/>
              </w:rPr>
              <w:t>Profesional especializado de despacho - planeación</w:t>
            </w:r>
          </w:p>
        </w:tc>
        <w:tc>
          <w:tcPr>
            <w:tcW w:w="2378" w:type="dxa"/>
            <w:tcBorders>
              <w:top w:val="single" w:color="000000" w:sz="4" w:space="0"/>
              <w:left w:val="single" w:color="000000" w:sz="4" w:space="0"/>
              <w:bottom w:val="single" w:color="000000" w:sz="4" w:space="0"/>
              <w:right w:val="single" w:color="000000" w:sz="4" w:space="0"/>
            </w:tcBorders>
          </w:tcPr>
          <w:p w:rsidRPr="006854A6" w:rsidR="00AF37D7" w:rsidP="00FC4802" w:rsidRDefault="00AF37D7" w14:paraId="67B813F0" w14:textId="77777777">
            <w:pPr>
              <w:snapToGrid w:val="0"/>
              <w:jc w:val="center"/>
              <w:rPr>
                <w:rFonts w:ascii="Garamond" w:hAnsi="Garamond" w:cs="Arial"/>
              </w:rPr>
            </w:pPr>
          </w:p>
        </w:tc>
      </w:tr>
      <w:tr w:rsidRPr="006854A6" w:rsidR="00AF37D7" w:rsidTr="00E4561D" w14:paraId="35EEB609" w14:textId="77777777">
        <w:trPr>
          <w:trHeight w:val="157"/>
        </w:trPr>
        <w:tc>
          <w:tcPr>
            <w:tcW w:w="3169" w:type="dxa"/>
            <w:tcBorders>
              <w:top w:val="single" w:color="000000" w:sz="4" w:space="0"/>
              <w:left w:val="single" w:color="000000" w:sz="4" w:space="0"/>
              <w:bottom w:val="single" w:color="000000" w:sz="4" w:space="0"/>
              <w:right w:val="nil"/>
            </w:tcBorders>
            <w:hideMark/>
          </w:tcPr>
          <w:p w:rsidRPr="006854A6" w:rsidR="00AF37D7" w:rsidP="00FC4802" w:rsidRDefault="00AF37D7" w14:paraId="20759893" w14:textId="7325B3A4">
            <w:pPr>
              <w:snapToGrid w:val="0"/>
              <w:jc w:val="center"/>
              <w:rPr>
                <w:rFonts w:ascii="Garamond" w:hAnsi="Garamond" w:cs="Arial"/>
                <w:b/>
                <w:bCs/>
              </w:rPr>
            </w:pPr>
            <w:r w:rsidRPr="006854A6">
              <w:rPr>
                <w:rFonts w:ascii="Garamond" w:hAnsi="Garamond" w:cs="Arial"/>
                <w:b/>
                <w:bCs/>
              </w:rPr>
              <w:t>Aprobó</w:t>
            </w:r>
          </w:p>
        </w:tc>
        <w:tc>
          <w:tcPr>
            <w:tcW w:w="3243" w:type="dxa"/>
            <w:tcBorders>
              <w:top w:val="single" w:color="000000" w:sz="4" w:space="0"/>
              <w:left w:val="single" w:color="000000" w:sz="4" w:space="0"/>
              <w:bottom w:val="single" w:color="000000" w:sz="4" w:space="0"/>
              <w:right w:val="nil"/>
            </w:tcBorders>
            <w:hideMark/>
          </w:tcPr>
          <w:p w:rsidRPr="006854A6" w:rsidR="00AF37D7" w:rsidP="00FC4802" w:rsidRDefault="00AF37D7" w14:paraId="5A6B115F" w14:textId="77777777">
            <w:pPr>
              <w:snapToGrid w:val="0"/>
              <w:jc w:val="center"/>
              <w:rPr>
                <w:rFonts w:ascii="Garamond" w:hAnsi="Garamond" w:cs="Arial"/>
                <w:b/>
                <w:bCs/>
              </w:rPr>
            </w:pPr>
            <w:r w:rsidRPr="006854A6">
              <w:rPr>
                <w:rFonts w:ascii="Garamond" w:hAnsi="Garamond" w:cs="Arial"/>
                <w:b/>
                <w:bCs/>
              </w:rPr>
              <w:t>Dependencia</w:t>
            </w:r>
          </w:p>
        </w:tc>
        <w:tc>
          <w:tcPr>
            <w:tcW w:w="2378" w:type="dxa"/>
            <w:tcBorders>
              <w:top w:val="single" w:color="000000" w:sz="4" w:space="0"/>
              <w:left w:val="single" w:color="000000" w:sz="4" w:space="0"/>
              <w:bottom w:val="single" w:color="000000" w:sz="4" w:space="0"/>
              <w:right w:val="single" w:color="000000" w:sz="4" w:space="0"/>
            </w:tcBorders>
            <w:hideMark/>
          </w:tcPr>
          <w:p w:rsidRPr="006854A6" w:rsidR="00AF37D7" w:rsidP="00FC4802" w:rsidRDefault="00AF37D7" w14:paraId="58865EC6" w14:textId="08699A09">
            <w:pPr>
              <w:snapToGrid w:val="0"/>
              <w:jc w:val="center"/>
              <w:rPr>
                <w:rFonts w:ascii="Garamond" w:hAnsi="Garamond" w:cs="Arial"/>
                <w:b/>
                <w:bCs/>
              </w:rPr>
            </w:pPr>
            <w:r w:rsidRPr="006854A6">
              <w:rPr>
                <w:rFonts w:ascii="Garamond" w:hAnsi="Garamond" w:cs="Arial"/>
                <w:b/>
                <w:bCs/>
              </w:rPr>
              <w:t>Firma</w:t>
            </w:r>
          </w:p>
        </w:tc>
      </w:tr>
      <w:tr w:rsidRPr="006854A6" w:rsidR="00AF37D7" w:rsidTr="00E4561D" w14:paraId="0E7E0F16" w14:textId="77777777">
        <w:trPr>
          <w:trHeight w:val="143"/>
        </w:trPr>
        <w:tc>
          <w:tcPr>
            <w:tcW w:w="3169" w:type="dxa"/>
            <w:tcBorders>
              <w:top w:val="single" w:color="000000" w:sz="4" w:space="0"/>
              <w:left w:val="single" w:color="000000" w:sz="4" w:space="0"/>
              <w:bottom w:val="single" w:color="000000" w:sz="4" w:space="0"/>
              <w:right w:val="nil"/>
            </w:tcBorders>
          </w:tcPr>
          <w:p w:rsidRPr="006854A6" w:rsidR="00AF37D7" w:rsidP="00FC4802" w:rsidRDefault="00AF37D7" w14:paraId="21CA4486" w14:textId="057739AB">
            <w:pPr>
              <w:snapToGrid w:val="0"/>
              <w:jc w:val="center"/>
              <w:rPr>
                <w:rFonts w:ascii="Garamond" w:hAnsi="Garamond" w:cs="Arial"/>
              </w:rPr>
            </w:pPr>
            <w:r w:rsidRPr="006854A6">
              <w:rPr>
                <w:rFonts w:ascii="Garamond" w:hAnsi="Garamond" w:cs="Arial"/>
              </w:rPr>
              <w:t>Tatiana Vanessa Escalona Herrera</w:t>
            </w:r>
          </w:p>
        </w:tc>
        <w:tc>
          <w:tcPr>
            <w:tcW w:w="3243" w:type="dxa"/>
            <w:tcBorders>
              <w:top w:val="single" w:color="000000" w:sz="4" w:space="0"/>
              <w:left w:val="single" w:color="000000" w:sz="4" w:space="0"/>
              <w:bottom w:val="single" w:color="000000" w:sz="4" w:space="0"/>
              <w:right w:val="nil"/>
            </w:tcBorders>
          </w:tcPr>
          <w:p w:rsidRPr="006854A6" w:rsidR="00AF37D7" w:rsidP="00FC4802" w:rsidRDefault="00AF37D7" w14:paraId="67B38692" w14:textId="0DB586A5">
            <w:pPr>
              <w:snapToGrid w:val="0"/>
              <w:jc w:val="center"/>
              <w:rPr>
                <w:rFonts w:ascii="Garamond" w:hAnsi="Garamond" w:cs="Arial"/>
              </w:rPr>
            </w:pPr>
            <w:r w:rsidRPr="006854A6">
              <w:rPr>
                <w:rFonts w:ascii="Garamond" w:hAnsi="Garamond" w:cs="Arial"/>
                <w:color w:val="FF0000"/>
              </w:rPr>
              <w:t xml:space="preserve">Profesional transversal especializado de despacho </w:t>
            </w:r>
          </w:p>
        </w:tc>
        <w:tc>
          <w:tcPr>
            <w:tcW w:w="2378" w:type="dxa"/>
            <w:tcBorders>
              <w:top w:val="single" w:color="000000" w:sz="4" w:space="0"/>
              <w:left w:val="single" w:color="000000" w:sz="4" w:space="0"/>
              <w:bottom w:val="single" w:color="000000" w:sz="4" w:space="0"/>
              <w:right w:val="single" w:color="000000" w:sz="4" w:space="0"/>
            </w:tcBorders>
          </w:tcPr>
          <w:p w:rsidRPr="006854A6" w:rsidR="00AF37D7" w:rsidP="00FC4802" w:rsidRDefault="00AF37D7" w14:paraId="6D3E6A39" w14:textId="77777777">
            <w:pPr>
              <w:snapToGrid w:val="0"/>
              <w:jc w:val="center"/>
              <w:rPr>
                <w:rFonts w:ascii="Garamond" w:hAnsi="Garamond" w:cs="Arial"/>
              </w:rPr>
            </w:pPr>
          </w:p>
        </w:tc>
      </w:tr>
    </w:tbl>
    <w:p w:rsidRPr="006854A6" w:rsidR="0076437E" w:rsidP="00FC4802" w:rsidRDefault="0076437E" w14:paraId="24227B46" w14:textId="59DFF449">
      <w:pPr>
        <w:jc w:val="both"/>
        <w:rPr>
          <w:rFonts w:ascii="Garamond" w:hAnsi="Garamond" w:eastAsia="Times" w:cs="Times"/>
          <w:b/>
          <w:color w:val="000000" w:themeColor="text1"/>
        </w:rPr>
      </w:pPr>
    </w:p>
    <w:p w:rsidRPr="006854A6" w:rsidR="0076437E" w:rsidP="00FC4802" w:rsidRDefault="0076437E" w14:paraId="7FAB75C6" w14:textId="6FD2244A">
      <w:pPr>
        <w:jc w:val="both"/>
        <w:rPr>
          <w:rFonts w:ascii="Garamond" w:hAnsi="Garamond" w:eastAsia="Times" w:cs="Times"/>
          <w:b/>
          <w:color w:val="000000" w:themeColor="text1"/>
        </w:rPr>
      </w:pPr>
    </w:p>
    <w:p w:rsidRPr="006854A6" w:rsidR="0076437E" w:rsidP="00FC4802" w:rsidRDefault="0076437E" w14:paraId="6BC7125B" w14:textId="4F18276A">
      <w:pPr>
        <w:jc w:val="both"/>
        <w:rPr>
          <w:rFonts w:ascii="Garamond" w:hAnsi="Garamond" w:eastAsia="Times" w:cs="Times"/>
          <w:b/>
          <w:color w:val="000000" w:themeColor="text1"/>
        </w:rPr>
      </w:pPr>
    </w:p>
    <w:p w:rsidRPr="006854A6" w:rsidR="0076437E" w:rsidP="00FC4802" w:rsidRDefault="0076437E" w14:paraId="506AB1ED" w14:textId="77777777">
      <w:pPr>
        <w:rPr>
          <w:rFonts w:ascii="Garamond" w:hAnsi="Garamond"/>
          <w:color w:val="000000" w:themeColor="text1"/>
        </w:rPr>
      </w:pPr>
    </w:p>
    <w:bookmarkEnd w:id="0"/>
    <w:p w:rsidRPr="006854A6" w:rsidR="0076437E" w:rsidP="00FC4802" w:rsidRDefault="0076437E" w14:paraId="331BAE1E" w14:textId="77777777">
      <w:pPr>
        <w:jc w:val="both"/>
        <w:rPr>
          <w:rFonts w:ascii="Garamond" w:hAnsi="Garamond" w:eastAsia="Times" w:cs="Times"/>
          <w:b/>
          <w:color w:val="000000" w:themeColor="text1"/>
        </w:rPr>
      </w:pPr>
    </w:p>
    <w:sectPr w:rsidRPr="006854A6" w:rsidR="0076437E" w:rsidSect="002C0A42">
      <w:headerReference w:type="default" r:id="rId9"/>
      <w:footerReference w:type="default" r:id="rId10"/>
      <w:pgSz w:w="12240" w:h="15840" w:orient="portrait"/>
      <w:pgMar w:top="1417" w:right="1750"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92F78" w:rsidRDefault="00692F78" w14:paraId="5CE0CF54" w14:textId="77777777">
      <w:r>
        <w:separator/>
      </w:r>
    </w:p>
  </w:endnote>
  <w:endnote w:type="continuationSeparator" w:id="0">
    <w:p w:rsidR="00692F78" w:rsidRDefault="00692F78" w14:paraId="14C5B84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2" w:usb2="00000000" w:usb3="00000000" w:csb0="0000009F" w:csb1="00000000"/>
  </w:font>
  <w:font w:name="Times">
    <w:panose1 w:val="020B06040202020202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00B20255" w:rsidRDefault="00B20255" w14:paraId="268AAC8B" w14:textId="4B7B3F61">
    <w:pPr>
      <w:pBdr>
        <w:top w:val="nil"/>
        <w:left w:val="nil"/>
        <w:bottom w:val="nil"/>
        <w:right w:val="nil"/>
        <w:between w:val="nil"/>
      </w:pBdr>
      <w:tabs>
        <w:tab w:val="center" w:pos="4419"/>
        <w:tab w:val="right" w:pos="8838"/>
      </w:tabs>
      <w:rPr>
        <w:color w:val="000000"/>
      </w:rPr>
    </w:pPr>
    <w:r>
      <w:rPr>
        <w:noProof/>
      </w:rPr>
      <mc:AlternateContent>
        <mc:Choice Requires="wps">
          <w:drawing>
            <wp:anchor distT="0" distB="0" distL="114300" distR="114300" simplePos="0" relativeHeight="251660288" behindDoc="0" locked="0" layoutInCell="1" allowOverlap="1" wp14:anchorId="2A26765E" wp14:editId="7D758FA9">
              <wp:simplePos x="0" y="0"/>
              <wp:positionH relativeFrom="margin">
                <wp:posOffset>-31115</wp:posOffset>
              </wp:positionH>
              <wp:positionV relativeFrom="paragraph">
                <wp:posOffset>9525</wp:posOffset>
              </wp:positionV>
              <wp:extent cx="1531313" cy="937895"/>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1313" cy="93789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Pr="0077587E" w:rsidR="00B20255" w:rsidP="00716A87" w:rsidRDefault="00B20255" w14:paraId="78BBE30A" w14:textId="0285DDD4">
                          <w:pPr>
                            <w:pStyle w:val="Sinespaciado"/>
                            <w:rPr>
                              <w:rFonts w:ascii="Arial" w:hAnsi="Arial" w:cs="Arial"/>
                              <w:b/>
                              <w:sz w:val="14"/>
                              <w:szCs w:val="14"/>
                              <w:lang w:val="es-MX"/>
                            </w:rPr>
                          </w:pPr>
                          <w:r w:rsidRPr="0077587E">
                            <w:rPr>
                              <w:rFonts w:ascii="Arial" w:hAnsi="Arial" w:cs="Arial"/>
                              <w:b/>
                              <w:sz w:val="14"/>
                              <w:szCs w:val="14"/>
                              <w:lang w:val="es-MX"/>
                            </w:rPr>
                            <w:t>Alcaldía Local de los Mártires</w:t>
                          </w:r>
                        </w:p>
                        <w:p w:rsidRPr="0077587E" w:rsidR="00B20255" w:rsidP="00716A87" w:rsidRDefault="00B20255" w14:paraId="73DD7347" w14:textId="221546D3">
                          <w:pPr>
                            <w:rPr>
                              <w:rFonts w:ascii="Arial" w:hAnsi="Arial" w:cs="Arial"/>
                              <w:sz w:val="14"/>
                              <w:szCs w:val="14"/>
                              <w:lang w:val="es-MX"/>
                            </w:rPr>
                          </w:pPr>
                          <w:r w:rsidRPr="0077587E">
                            <w:rPr>
                              <w:rFonts w:ascii="Arial" w:hAnsi="Arial" w:cs="Arial"/>
                              <w:color w:val="FFFFFF"/>
                              <w:sz w:val="14"/>
                              <w:szCs w:val="14"/>
                              <w:shd w:val="clear" w:color="auto" w:fill="4673D2"/>
                            </w:rPr>
                            <w:t>Av. Calle 19 #28-80 Centro Mall Plaza Piso 6 Torre parqueaderos</w:t>
                          </w:r>
                          <w:r w:rsidRPr="0077587E">
                            <w:rPr>
                              <w:rFonts w:ascii="Arial" w:hAnsi="Arial" w:cs="Arial"/>
                              <w:sz w:val="14"/>
                              <w:szCs w:val="14"/>
                              <w:lang w:val="es-MX"/>
                            </w:rPr>
                            <w:t xml:space="preserve"> Código Postal: 110851</w:t>
                          </w:r>
                        </w:p>
                        <w:p w:rsidRPr="0077587E" w:rsidR="00B20255" w:rsidP="00716A87" w:rsidRDefault="00B20255" w14:paraId="119C6D9F" w14:textId="6FE16BF9">
                          <w:pPr>
                            <w:rPr>
                              <w:rFonts w:ascii="Arial" w:hAnsi="Arial" w:cs="Arial"/>
                              <w:sz w:val="14"/>
                              <w:szCs w:val="14"/>
                              <w:lang w:val="es-MX"/>
                            </w:rPr>
                          </w:pPr>
                          <w:r w:rsidRPr="0077587E">
                            <w:rPr>
                              <w:rFonts w:ascii="Arial" w:hAnsi="Arial" w:cs="Arial"/>
                              <w:sz w:val="14"/>
                              <w:szCs w:val="14"/>
                              <w:lang w:val="es-MX"/>
                            </w:rPr>
                            <w:t>Tel. 375 9535</w:t>
                          </w:r>
                        </w:p>
                        <w:p w:rsidRPr="0077587E" w:rsidR="00B20255" w:rsidP="00716A87" w:rsidRDefault="00B20255" w14:paraId="392625EF" w14:textId="77777777">
                          <w:pPr>
                            <w:rPr>
                              <w:rFonts w:ascii="Arial" w:hAnsi="Arial" w:cs="Arial"/>
                              <w:sz w:val="14"/>
                              <w:szCs w:val="14"/>
                              <w:lang w:val="es-MX"/>
                            </w:rPr>
                          </w:pPr>
                          <w:r w:rsidRPr="0077587E">
                            <w:rPr>
                              <w:rFonts w:ascii="Arial" w:hAnsi="Arial" w:cs="Arial"/>
                              <w:sz w:val="14"/>
                              <w:szCs w:val="14"/>
                              <w:lang w:val="es-MX"/>
                            </w:rPr>
                            <w:t>Información Línea 195</w:t>
                          </w:r>
                        </w:p>
                        <w:p w:rsidRPr="0077587E" w:rsidR="00B20255" w:rsidP="0077587E" w:rsidRDefault="00B20255" w14:paraId="55FB5575" w14:textId="5D2BA6CD">
                          <w:pPr>
                            <w:rPr>
                              <w:sz w:val="14"/>
                              <w:szCs w:val="14"/>
                            </w:rPr>
                          </w:pPr>
                          <w:r w:rsidRPr="0077587E">
                            <w:rPr>
                              <w:rFonts w:ascii="Arial" w:hAnsi="Arial" w:cs="Arial"/>
                              <w:sz w:val="14"/>
                              <w:szCs w:val="14"/>
                              <w:lang w:val="es-MX"/>
                            </w:rPr>
                            <w:t>http://www.martires.gov.co/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style="position:absolute;margin-left:-2.45pt;margin-top:.75pt;width:120.6pt;height:73.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26" stroked="f" strokeweight="0" w14:anchorId="2A26765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">
              <v:textbox inset="7.25pt,3.65pt,7.25pt,3.65pt">
                <w:txbxContent>
                  <w:p w:rsidRPr="0077587E" w:rsidR="00B20255" w:rsidP="00716A87" w:rsidRDefault="00B20255" w14:paraId="78BBE30A" w14:textId="0285DDD4">
                    <w:pPr>
                      <w:pStyle w:val="Sinespaciado"/>
                      <w:rPr>
                        <w:rFonts w:ascii="Arial" w:hAnsi="Arial" w:cs="Arial"/>
                        <w:b/>
                        <w:sz w:val="14"/>
                        <w:szCs w:val="14"/>
                        <w:lang w:val="es-MX"/>
                      </w:rPr>
                    </w:pPr>
                    <w:r w:rsidRPr="0077587E">
                      <w:rPr>
                        <w:rFonts w:ascii="Arial" w:hAnsi="Arial" w:cs="Arial"/>
                        <w:b/>
                        <w:sz w:val="14"/>
                        <w:szCs w:val="14"/>
                        <w:lang w:val="es-MX"/>
                      </w:rPr>
                      <w:t>Alcaldía Local de los Mártires</w:t>
                    </w:r>
                  </w:p>
                  <w:p w:rsidRPr="0077587E" w:rsidR="00B20255" w:rsidP="00716A87" w:rsidRDefault="00B20255" w14:paraId="73DD7347" w14:textId="221546D3">
                    <w:pPr>
                      <w:rPr>
                        <w:rFonts w:ascii="Arial" w:hAnsi="Arial" w:cs="Arial"/>
                        <w:sz w:val="14"/>
                        <w:szCs w:val="14"/>
                        <w:lang w:val="es-MX"/>
                      </w:rPr>
                    </w:pPr>
                    <w:r w:rsidRPr="0077587E">
                      <w:rPr>
                        <w:rFonts w:ascii="Arial" w:hAnsi="Arial" w:cs="Arial"/>
                        <w:color w:val="FFFFFF"/>
                        <w:sz w:val="14"/>
                        <w:szCs w:val="14"/>
                        <w:shd w:val="clear" w:color="auto" w:fill="4673D2"/>
                      </w:rPr>
                      <w:t>Av. Calle 19 #28-80 Centro Mall Plaza Piso 6 Torre parqueaderos</w:t>
                    </w:r>
                    <w:r w:rsidRPr="0077587E">
                      <w:rPr>
                        <w:rFonts w:ascii="Arial" w:hAnsi="Arial" w:cs="Arial"/>
                        <w:sz w:val="14"/>
                        <w:szCs w:val="14"/>
                        <w:lang w:val="es-MX"/>
                      </w:rPr>
                      <w:t xml:space="preserve"> Código Postal: 110851</w:t>
                    </w:r>
                  </w:p>
                  <w:p w:rsidRPr="0077587E" w:rsidR="00B20255" w:rsidP="00716A87" w:rsidRDefault="00B20255" w14:paraId="119C6D9F" w14:textId="6FE16BF9">
                    <w:pPr>
                      <w:rPr>
                        <w:rFonts w:ascii="Arial" w:hAnsi="Arial" w:cs="Arial"/>
                        <w:sz w:val="14"/>
                        <w:szCs w:val="14"/>
                        <w:lang w:val="es-MX"/>
                      </w:rPr>
                    </w:pPr>
                    <w:r w:rsidRPr="0077587E">
                      <w:rPr>
                        <w:rFonts w:ascii="Arial" w:hAnsi="Arial" w:cs="Arial"/>
                        <w:sz w:val="14"/>
                        <w:szCs w:val="14"/>
                        <w:lang w:val="es-MX"/>
                      </w:rPr>
                      <w:t>Tel. 375 9535</w:t>
                    </w:r>
                  </w:p>
                  <w:p w:rsidRPr="0077587E" w:rsidR="00B20255" w:rsidP="00716A87" w:rsidRDefault="00B20255" w14:paraId="392625EF" w14:textId="77777777">
                    <w:pPr>
                      <w:rPr>
                        <w:rFonts w:ascii="Arial" w:hAnsi="Arial" w:cs="Arial"/>
                        <w:sz w:val="14"/>
                        <w:szCs w:val="14"/>
                        <w:lang w:val="es-MX"/>
                      </w:rPr>
                    </w:pPr>
                    <w:r w:rsidRPr="0077587E">
                      <w:rPr>
                        <w:rFonts w:ascii="Arial" w:hAnsi="Arial" w:cs="Arial"/>
                        <w:sz w:val="14"/>
                        <w:szCs w:val="14"/>
                        <w:lang w:val="es-MX"/>
                      </w:rPr>
                      <w:t>Información Línea 195</w:t>
                    </w:r>
                  </w:p>
                  <w:p w:rsidRPr="0077587E" w:rsidR="00B20255" w:rsidP="0077587E" w:rsidRDefault="00B20255" w14:paraId="55FB5575" w14:textId="5D2BA6CD">
                    <w:pPr>
                      <w:rPr>
                        <w:sz w:val="14"/>
                        <w:szCs w:val="14"/>
                      </w:rPr>
                    </w:pPr>
                    <w:r w:rsidRPr="0077587E">
                      <w:rPr>
                        <w:rFonts w:ascii="Arial" w:hAnsi="Arial" w:cs="Arial"/>
                        <w:sz w:val="14"/>
                        <w:szCs w:val="14"/>
                        <w:lang w:val="es-MX"/>
                      </w:rPr>
                      <w:t>http://www.martires.gov.co/</w:t>
                    </w:r>
                  </w:p>
                </w:txbxContent>
              </v:textbox>
              <w10:wrap anchorx="margin"/>
            </v:rect>
          </w:pict>
        </mc:Fallback>
      </mc:AlternateContent>
    </w:r>
    <w:r>
      <w:rPr>
        <w:noProof/>
      </w:rPr>
      <w:drawing>
        <wp:anchor distT="0" distB="0" distL="0" distR="0" simplePos="0" relativeHeight="251662336" behindDoc="0" locked="0" layoutInCell="1" allowOverlap="1" wp14:anchorId="29E9BD7A" wp14:editId="523B3DC2">
          <wp:simplePos x="0" y="0"/>
          <wp:positionH relativeFrom="margin">
            <wp:posOffset>4914900</wp:posOffset>
          </wp:positionH>
          <wp:positionV relativeFrom="paragraph">
            <wp:posOffset>-537</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86737270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14:sizeRelH relativeFrom="margin">
            <wp14:pctWidth>0</wp14:pctWidth>
          </wp14:sizeRelH>
          <wp14:sizeRelV relativeFrom="margin">
            <wp14:pctHeight>0</wp14:pctHeight>
          </wp14:sizeRelV>
        </wp:anchor>
      </w:drawing>
    </w:r>
  </w:p>
  <w:p w:rsidR="00B20255" w:rsidP="00716A87" w:rsidRDefault="00B20255" w14:paraId="310A2564" w14:textId="7A52F883">
    <w:pPr>
      <w:pBdr>
        <w:top w:val="nil"/>
        <w:left w:val="nil"/>
        <w:bottom w:val="nil"/>
        <w:right w:val="nil"/>
        <w:between w:val="nil"/>
      </w:pBdr>
      <w:tabs>
        <w:tab w:val="center" w:pos="4419"/>
        <w:tab w:val="right" w:pos="8838"/>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92F78" w:rsidRDefault="00692F78" w14:paraId="4721D6C4" w14:textId="77777777">
      <w:r>
        <w:separator/>
      </w:r>
    </w:p>
  </w:footnote>
  <w:footnote w:type="continuationSeparator" w:id="0">
    <w:p w:rsidR="00692F78" w:rsidRDefault="00692F78" w14:paraId="3CE2ED3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ayout w:type="fixed"/>
      <w:tblLook w:val="06A0" w:firstRow="1" w:lastRow="0" w:firstColumn="1" w:lastColumn="0" w:noHBand="1" w:noVBand="1"/>
    </w:tblPr>
    <w:tblGrid>
      <w:gridCol w:w="2946"/>
      <w:gridCol w:w="2946"/>
      <w:gridCol w:w="2946"/>
    </w:tblGrid>
    <w:tr w:rsidR="00B20255" w:rsidTr="13D88C86" w14:paraId="18FDC4BF" w14:textId="77777777">
      <w:tc>
        <w:tcPr>
          <w:tcW w:w="2946" w:type="dxa"/>
        </w:tcPr>
        <w:p w:rsidR="00B20255" w:rsidP="13D88C86" w:rsidRDefault="00B20255" w14:paraId="1E27328D" w14:textId="07D6C078">
          <w:pPr>
            <w:pStyle w:val="Encabezado"/>
            <w:ind w:left="-115"/>
          </w:pPr>
        </w:p>
      </w:tc>
      <w:tc>
        <w:tcPr>
          <w:tcW w:w="2946" w:type="dxa"/>
        </w:tcPr>
        <w:p w:rsidR="00B20255" w:rsidP="13D88C86" w:rsidRDefault="00B20255" w14:paraId="7285DAF5" w14:textId="3F7264D7">
          <w:pPr>
            <w:pStyle w:val="Encabezado"/>
            <w:jc w:val="center"/>
          </w:pPr>
        </w:p>
      </w:tc>
      <w:tc>
        <w:tcPr>
          <w:tcW w:w="2946" w:type="dxa"/>
        </w:tcPr>
        <w:p w:rsidR="00B20255" w:rsidP="13D88C86" w:rsidRDefault="00B20255" w14:paraId="6B31E8AC" w14:textId="2BCD11CF">
          <w:pPr>
            <w:pStyle w:val="Encabezado"/>
            <w:ind w:right="-115"/>
            <w:jc w:val="right"/>
          </w:pPr>
        </w:p>
      </w:tc>
    </w:tr>
  </w:tbl>
  <w:p w:rsidR="00B20255" w:rsidP="00716A87" w:rsidRDefault="00B20255" w14:paraId="26E1AF03" w14:textId="22936F9D">
    <w:pPr>
      <w:tabs>
        <w:tab w:val="center" w:pos="4536"/>
      </w:tabs>
      <w:jc w:val="center"/>
      <w:rPr>
        <w:rFonts w:eastAsia="Times" w:cs="Times" w:asciiTheme="minorHAnsi" w:hAnsiTheme="minorHAnsi"/>
        <w:b/>
        <w:color w:val="000000" w:themeColor="text1"/>
        <w:sz w:val="20"/>
        <w:szCs w:val="20"/>
      </w:rPr>
    </w:pPr>
    <w:r>
      <w:rPr>
        <w:noProof/>
      </w:rPr>
      <w:drawing>
        <wp:anchor distT="0" distB="0" distL="114300" distR="114300" simplePos="0" relativeHeight="251658240" behindDoc="1" locked="0" layoutInCell="1" allowOverlap="1" wp14:anchorId="4A9B82EF" wp14:editId="56B2C4F9">
          <wp:simplePos x="0" y="0"/>
          <wp:positionH relativeFrom="column">
            <wp:posOffset>1944419</wp:posOffset>
          </wp:positionH>
          <wp:positionV relativeFrom="paragraph">
            <wp:posOffset>-229186</wp:posOffset>
          </wp:positionV>
          <wp:extent cx="1644162" cy="545142"/>
          <wp:effectExtent l="0" t="0" r="0" b="7620"/>
          <wp:wrapNone/>
          <wp:docPr id="1329725699" name="Imagen 1329725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162" cy="545142"/>
                  </a:xfrm>
                  <a:prstGeom prst="rect">
                    <a:avLst/>
                  </a:prstGeom>
                  <a:noFill/>
                </pic:spPr>
              </pic:pic>
            </a:graphicData>
          </a:graphic>
          <wp14:sizeRelH relativeFrom="page">
            <wp14:pctWidth>0</wp14:pctWidth>
          </wp14:sizeRelH>
          <wp14:sizeRelV relativeFrom="page">
            <wp14:pctHeight>0</wp14:pctHeight>
          </wp14:sizeRelV>
        </wp:anchor>
      </w:drawing>
    </w:r>
  </w:p>
  <w:p w:rsidR="00B20255" w:rsidP="002279D8" w:rsidRDefault="00B20255" w14:paraId="1A994E57" w14:textId="3CB54737">
    <w:pPr>
      <w:tabs>
        <w:tab w:val="center" w:pos="4536"/>
        <w:tab w:val="left" w:pos="5115"/>
      </w:tabs>
      <w:rPr>
        <w:rFonts w:eastAsia="Times" w:cs="Times" w:asciiTheme="minorHAnsi" w:hAnsiTheme="minorHAnsi"/>
        <w:b/>
        <w:color w:val="000000" w:themeColor="text1"/>
        <w:sz w:val="20"/>
        <w:szCs w:val="20"/>
      </w:rPr>
    </w:pPr>
    <w:r>
      <w:rPr>
        <w:rFonts w:eastAsia="Times" w:cs="Times" w:asciiTheme="minorHAnsi" w:hAnsiTheme="minorHAnsi"/>
        <w:b/>
        <w:color w:val="000000" w:themeColor="text1"/>
        <w:sz w:val="20"/>
        <w:szCs w:val="20"/>
      </w:rPr>
      <w:tab/>
    </w:r>
  </w:p>
  <w:p w:rsidRPr="00716A87" w:rsidR="00B20255" w:rsidP="00716A87" w:rsidRDefault="00B20255" w14:paraId="11A9FD05" w14:textId="5AA48FE7">
    <w:pPr>
      <w:tabs>
        <w:tab w:val="center" w:pos="4536"/>
      </w:tabs>
      <w:jc w:val="center"/>
      <w:rPr>
        <w:rFonts w:eastAsia="Times" w:cs="Times" w:asciiTheme="minorHAnsi" w:hAnsiTheme="minorHAnsi"/>
        <w:b/>
        <w:color w:val="000000" w:themeColor="text1"/>
        <w:sz w:val="12"/>
        <w:szCs w:val="12"/>
      </w:rPr>
    </w:pPr>
    <w:r>
      <w:rPr>
        <w:rFonts w:eastAsia="Times" w:cs="Times" w:asciiTheme="minorHAnsi" w:hAnsiTheme="minorHAnsi"/>
        <w:b/>
        <w:color w:val="000000" w:themeColor="text1"/>
        <w:sz w:val="12"/>
        <w:szCs w:val="12"/>
      </w:rPr>
      <w:t>FONDO DE DESARROLLO LOCAL DE LOS MÁRTIRES</w:t>
    </w:r>
  </w:p>
  <w:p w:rsidR="00B20255" w:rsidP="13D88C86" w:rsidRDefault="00B20255" w14:paraId="4156F04C" w14:textId="4216CE9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179"/>
    <w:multiLevelType w:val="hybridMultilevel"/>
    <w:tmpl w:val="69B0E152"/>
    <w:lvl w:ilvl="0" w:tplc="C2246A94">
      <w:numFmt w:val="bullet"/>
      <w:lvlText w:val="-"/>
      <w:lvlJc w:val="left"/>
      <w:pPr>
        <w:ind w:left="959" w:hanging="360"/>
      </w:pPr>
      <w:rPr>
        <w:rFonts w:hint="default" w:ascii="Tahoma" w:hAnsi="Tahoma" w:eastAsia="Tahoma" w:cs="Tahoma"/>
        <w:b w:val="0"/>
        <w:bCs w:val="0"/>
        <w:i w:val="0"/>
        <w:iCs w:val="0"/>
        <w:spacing w:val="0"/>
        <w:w w:val="100"/>
        <w:sz w:val="22"/>
        <w:szCs w:val="22"/>
        <w:lang w:val="es-ES" w:eastAsia="en-US" w:bidi="ar-SA"/>
      </w:rPr>
    </w:lvl>
    <w:lvl w:ilvl="1" w:tplc="3B7A06E8">
      <w:numFmt w:val="bullet"/>
      <w:lvlText w:val="•"/>
      <w:lvlJc w:val="left"/>
      <w:pPr>
        <w:ind w:left="1848" w:hanging="360"/>
      </w:pPr>
      <w:rPr>
        <w:rFonts w:hint="default"/>
        <w:lang w:val="es-ES" w:eastAsia="en-US" w:bidi="ar-SA"/>
      </w:rPr>
    </w:lvl>
    <w:lvl w:ilvl="2" w:tplc="5EB0DE22">
      <w:numFmt w:val="bullet"/>
      <w:lvlText w:val="•"/>
      <w:lvlJc w:val="left"/>
      <w:pPr>
        <w:ind w:left="2736" w:hanging="360"/>
      </w:pPr>
      <w:rPr>
        <w:rFonts w:hint="default"/>
        <w:lang w:val="es-ES" w:eastAsia="en-US" w:bidi="ar-SA"/>
      </w:rPr>
    </w:lvl>
    <w:lvl w:ilvl="3" w:tplc="5A480500">
      <w:numFmt w:val="bullet"/>
      <w:lvlText w:val="•"/>
      <w:lvlJc w:val="left"/>
      <w:pPr>
        <w:ind w:left="3624" w:hanging="360"/>
      </w:pPr>
      <w:rPr>
        <w:rFonts w:hint="default"/>
        <w:lang w:val="es-ES" w:eastAsia="en-US" w:bidi="ar-SA"/>
      </w:rPr>
    </w:lvl>
    <w:lvl w:ilvl="4" w:tplc="40F443BC">
      <w:numFmt w:val="bullet"/>
      <w:lvlText w:val="•"/>
      <w:lvlJc w:val="left"/>
      <w:pPr>
        <w:ind w:left="4512" w:hanging="360"/>
      </w:pPr>
      <w:rPr>
        <w:rFonts w:hint="default"/>
        <w:lang w:val="es-ES" w:eastAsia="en-US" w:bidi="ar-SA"/>
      </w:rPr>
    </w:lvl>
    <w:lvl w:ilvl="5" w:tplc="D5D03348">
      <w:numFmt w:val="bullet"/>
      <w:lvlText w:val="•"/>
      <w:lvlJc w:val="left"/>
      <w:pPr>
        <w:ind w:left="5400" w:hanging="360"/>
      </w:pPr>
      <w:rPr>
        <w:rFonts w:hint="default"/>
        <w:lang w:val="es-ES" w:eastAsia="en-US" w:bidi="ar-SA"/>
      </w:rPr>
    </w:lvl>
    <w:lvl w:ilvl="6" w:tplc="DE481DCC">
      <w:numFmt w:val="bullet"/>
      <w:lvlText w:val="•"/>
      <w:lvlJc w:val="left"/>
      <w:pPr>
        <w:ind w:left="6288" w:hanging="360"/>
      </w:pPr>
      <w:rPr>
        <w:rFonts w:hint="default"/>
        <w:lang w:val="es-ES" w:eastAsia="en-US" w:bidi="ar-SA"/>
      </w:rPr>
    </w:lvl>
    <w:lvl w:ilvl="7" w:tplc="A2AC1F96">
      <w:numFmt w:val="bullet"/>
      <w:lvlText w:val="•"/>
      <w:lvlJc w:val="left"/>
      <w:pPr>
        <w:ind w:left="7176" w:hanging="360"/>
      </w:pPr>
      <w:rPr>
        <w:rFonts w:hint="default"/>
        <w:lang w:val="es-ES" w:eastAsia="en-US" w:bidi="ar-SA"/>
      </w:rPr>
    </w:lvl>
    <w:lvl w:ilvl="8" w:tplc="1B4C73CA">
      <w:numFmt w:val="bullet"/>
      <w:lvlText w:val="•"/>
      <w:lvlJc w:val="left"/>
      <w:pPr>
        <w:ind w:left="8064" w:hanging="360"/>
      </w:pPr>
      <w:rPr>
        <w:rFonts w:hint="default"/>
        <w:lang w:val="es-ES" w:eastAsia="en-US" w:bidi="ar-SA"/>
      </w:rPr>
    </w:lvl>
  </w:abstractNum>
  <w:abstractNum w:abstractNumId="1" w15:restartNumberingAfterBreak="0">
    <w:nsid w:val="0DF406DD"/>
    <w:multiLevelType w:val="hybridMultilevel"/>
    <w:tmpl w:val="F964259C"/>
    <w:lvl w:ilvl="0" w:tplc="3A2C142E">
      <w:numFmt w:val="bullet"/>
      <w:lvlText w:val="-"/>
      <w:lvlJc w:val="left"/>
      <w:pPr>
        <w:ind w:left="543" w:hanging="360"/>
      </w:pPr>
      <w:rPr>
        <w:rFonts w:hint="default" w:ascii="Tahoma" w:hAnsi="Tahoma" w:eastAsia="Tahoma" w:cs="Tahoma"/>
        <w:b w:val="0"/>
        <w:bCs w:val="0"/>
        <w:i w:val="0"/>
        <w:iCs w:val="0"/>
        <w:spacing w:val="0"/>
        <w:w w:val="100"/>
        <w:sz w:val="24"/>
        <w:szCs w:val="24"/>
        <w:lang w:val="es-ES" w:eastAsia="en-US" w:bidi="ar-SA"/>
      </w:rPr>
    </w:lvl>
    <w:lvl w:ilvl="1" w:tplc="75746928">
      <w:numFmt w:val="bullet"/>
      <w:lvlText w:val="•"/>
      <w:lvlJc w:val="left"/>
      <w:pPr>
        <w:ind w:left="1470" w:hanging="360"/>
      </w:pPr>
      <w:rPr>
        <w:rFonts w:hint="default"/>
        <w:lang w:val="es-ES" w:eastAsia="en-US" w:bidi="ar-SA"/>
      </w:rPr>
    </w:lvl>
    <w:lvl w:ilvl="2" w:tplc="9D30E488">
      <w:numFmt w:val="bullet"/>
      <w:lvlText w:val="•"/>
      <w:lvlJc w:val="left"/>
      <w:pPr>
        <w:ind w:left="2400" w:hanging="360"/>
      </w:pPr>
      <w:rPr>
        <w:rFonts w:hint="default"/>
        <w:lang w:val="es-ES" w:eastAsia="en-US" w:bidi="ar-SA"/>
      </w:rPr>
    </w:lvl>
    <w:lvl w:ilvl="3" w:tplc="BDBEBABC">
      <w:numFmt w:val="bullet"/>
      <w:lvlText w:val="•"/>
      <w:lvlJc w:val="left"/>
      <w:pPr>
        <w:ind w:left="3330" w:hanging="360"/>
      </w:pPr>
      <w:rPr>
        <w:rFonts w:hint="default"/>
        <w:lang w:val="es-ES" w:eastAsia="en-US" w:bidi="ar-SA"/>
      </w:rPr>
    </w:lvl>
    <w:lvl w:ilvl="4" w:tplc="4656E7BE">
      <w:numFmt w:val="bullet"/>
      <w:lvlText w:val="•"/>
      <w:lvlJc w:val="left"/>
      <w:pPr>
        <w:ind w:left="4260" w:hanging="360"/>
      </w:pPr>
      <w:rPr>
        <w:rFonts w:hint="default"/>
        <w:lang w:val="es-ES" w:eastAsia="en-US" w:bidi="ar-SA"/>
      </w:rPr>
    </w:lvl>
    <w:lvl w:ilvl="5" w:tplc="268A0A4C">
      <w:numFmt w:val="bullet"/>
      <w:lvlText w:val="•"/>
      <w:lvlJc w:val="left"/>
      <w:pPr>
        <w:ind w:left="5190" w:hanging="360"/>
      </w:pPr>
      <w:rPr>
        <w:rFonts w:hint="default"/>
        <w:lang w:val="es-ES" w:eastAsia="en-US" w:bidi="ar-SA"/>
      </w:rPr>
    </w:lvl>
    <w:lvl w:ilvl="6" w:tplc="70E09DA6">
      <w:numFmt w:val="bullet"/>
      <w:lvlText w:val="•"/>
      <w:lvlJc w:val="left"/>
      <w:pPr>
        <w:ind w:left="6120" w:hanging="360"/>
      </w:pPr>
      <w:rPr>
        <w:rFonts w:hint="default"/>
        <w:lang w:val="es-ES" w:eastAsia="en-US" w:bidi="ar-SA"/>
      </w:rPr>
    </w:lvl>
    <w:lvl w:ilvl="7" w:tplc="9104D07A">
      <w:numFmt w:val="bullet"/>
      <w:lvlText w:val="•"/>
      <w:lvlJc w:val="left"/>
      <w:pPr>
        <w:ind w:left="7050" w:hanging="360"/>
      </w:pPr>
      <w:rPr>
        <w:rFonts w:hint="default"/>
        <w:lang w:val="es-ES" w:eastAsia="en-US" w:bidi="ar-SA"/>
      </w:rPr>
    </w:lvl>
    <w:lvl w:ilvl="8" w:tplc="68A4D9E8">
      <w:numFmt w:val="bullet"/>
      <w:lvlText w:val="•"/>
      <w:lvlJc w:val="left"/>
      <w:pPr>
        <w:ind w:left="7980" w:hanging="360"/>
      </w:pPr>
      <w:rPr>
        <w:rFonts w:hint="default"/>
        <w:lang w:val="es-ES" w:eastAsia="en-US" w:bidi="ar-SA"/>
      </w:rPr>
    </w:lvl>
  </w:abstractNum>
  <w:abstractNum w:abstractNumId="2" w15:restartNumberingAfterBreak="0">
    <w:nsid w:val="0E7F5483"/>
    <w:multiLevelType w:val="hybridMultilevel"/>
    <w:tmpl w:val="0470AA4C"/>
    <w:lvl w:ilvl="0" w:tplc="240A0001">
      <w:start w:val="1"/>
      <w:numFmt w:val="bullet"/>
      <w:lvlText w:val=""/>
      <w:lvlJc w:val="left"/>
      <w:pPr>
        <w:ind w:left="959" w:hanging="360"/>
      </w:pPr>
      <w:rPr>
        <w:rFonts w:hint="default" w:ascii="Symbol" w:hAnsi="Symbol"/>
      </w:rPr>
    </w:lvl>
    <w:lvl w:ilvl="1" w:tplc="240A0003" w:tentative="1">
      <w:start w:val="1"/>
      <w:numFmt w:val="bullet"/>
      <w:lvlText w:val="o"/>
      <w:lvlJc w:val="left"/>
      <w:pPr>
        <w:ind w:left="1679" w:hanging="360"/>
      </w:pPr>
      <w:rPr>
        <w:rFonts w:hint="default" w:ascii="Courier New" w:hAnsi="Courier New" w:cs="Courier New"/>
      </w:rPr>
    </w:lvl>
    <w:lvl w:ilvl="2" w:tplc="240A0005" w:tentative="1">
      <w:start w:val="1"/>
      <w:numFmt w:val="bullet"/>
      <w:lvlText w:val=""/>
      <w:lvlJc w:val="left"/>
      <w:pPr>
        <w:ind w:left="2399" w:hanging="360"/>
      </w:pPr>
      <w:rPr>
        <w:rFonts w:hint="default" w:ascii="Wingdings" w:hAnsi="Wingdings"/>
      </w:rPr>
    </w:lvl>
    <w:lvl w:ilvl="3" w:tplc="240A0001" w:tentative="1">
      <w:start w:val="1"/>
      <w:numFmt w:val="bullet"/>
      <w:lvlText w:val=""/>
      <w:lvlJc w:val="left"/>
      <w:pPr>
        <w:ind w:left="3119" w:hanging="360"/>
      </w:pPr>
      <w:rPr>
        <w:rFonts w:hint="default" w:ascii="Symbol" w:hAnsi="Symbol"/>
      </w:rPr>
    </w:lvl>
    <w:lvl w:ilvl="4" w:tplc="240A0003" w:tentative="1">
      <w:start w:val="1"/>
      <w:numFmt w:val="bullet"/>
      <w:lvlText w:val="o"/>
      <w:lvlJc w:val="left"/>
      <w:pPr>
        <w:ind w:left="3839" w:hanging="360"/>
      </w:pPr>
      <w:rPr>
        <w:rFonts w:hint="default" w:ascii="Courier New" w:hAnsi="Courier New" w:cs="Courier New"/>
      </w:rPr>
    </w:lvl>
    <w:lvl w:ilvl="5" w:tplc="240A0005" w:tentative="1">
      <w:start w:val="1"/>
      <w:numFmt w:val="bullet"/>
      <w:lvlText w:val=""/>
      <w:lvlJc w:val="left"/>
      <w:pPr>
        <w:ind w:left="4559" w:hanging="360"/>
      </w:pPr>
      <w:rPr>
        <w:rFonts w:hint="default" w:ascii="Wingdings" w:hAnsi="Wingdings"/>
      </w:rPr>
    </w:lvl>
    <w:lvl w:ilvl="6" w:tplc="240A0001" w:tentative="1">
      <w:start w:val="1"/>
      <w:numFmt w:val="bullet"/>
      <w:lvlText w:val=""/>
      <w:lvlJc w:val="left"/>
      <w:pPr>
        <w:ind w:left="5279" w:hanging="360"/>
      </w:pPr>
      <w:rPr>
        <w:rFonts w:hint="default" w:ascii="Symbol" w:hAnsi="Symbol"/>
      </w:rPr>
    </w:lvl>
    <w:lvl w:ilvl="7" w:tplc="240A0003" w:tentative="1">
      <w:start w:val="1"/>
      <w:numFmt w:val="bullet"/>
      <w:lvlText w:val="o"/>
      <w:lvlJc w:val="left"/>
      <w:pPr>
        <w:ind w:left="5999" w:hanging="360"/>
      </w:pPr>
      <w:rPr>
        <w:rFonts w:hint="default" w:ascii="Courier New" w:hAnsi="Courier New" w:cs="Courier New"/>
      </w:rPr>
    </w:lvl>
    <w:lvl w:ilvl="8" w:tplc="240A0005" w:tentative="1">
      <w:start w:val="1"/>
      <w:numFmt w:val="bullet"/>
      <w:lvlText w:val=""/>
      <w:lvlJc w:val="left"/>
      <w:pPr>
        <w:ind w:left="6719" w:hanging="360"/>
      </w:pPr>
      <w:rPr>
        <w:rFonts w:hint="default" w:ascii="Wingdings" w:hAnsi="Wingdings"/>
      </w:rPr>
    </w:lvl>
  </w:abstractNum>
  <w:abstractNum w:abstractNumId="3" w15:restartNumberingAfterBreak="0">
    <w:nsid w:val="0F403939"/>
    <w:multiLevelType w:val="hybridMultilevel"/>
    <w:tmpl w:val="131C79F2"/>
    <w:lvl w:ilvl="0" w:tplc="BA1E8CF4">
      <w:start w:val="1"/>
      <w:numFmt w:val="decimal"/>
      <w:lvlText w:val="%1."/>
      <w:lvlJc w:val="left"/>
      <w:pPr>
        <w:ind w:left="665" w:hanging="426"/>
      </w:pPr>
      <w:rPr>
        <w:rFonts w:hint="default" w:ascii="Times New Roman" w:hAnsi="Times New Roman" w:eastAsia="Times New Roman" w:cs="Times New Roman"/>
        <w:b w:val="0"/>
        <w:bCs w:val="0"/>
        <w:i w:val="0"/>
        <w:iCs w:val="0"/>
        <w:spacing w:val="-1"/>
        <w:w w:val="92"/>
        <w:sz w:val="22"/>
        <w:szCs w:val="22"/>
        <w:lang w:val="es-ES" w:eastAsia="en-US" w:bidi="ar-SA"/>
      </w:rPr>
    </w:lvl>
    <w:lvl w:ilvl="1" w:tplc="195C3B72">
      <w:numFmt w:val="bullet"/>
      <w:lvlText w:val="•"/>
      <w:lvlJc w:val="left"/>
      <w:pPr>
        <w:ind w:left="1578" w:hanging="426"/>
      </w:pPr>
      <w:rPr>
        <w:rFonts w:hint="default"/>
        <w:lang w:val="es-ES" w:eastAsia="en-US" w:bidi="ar-SA"/>
      </w:rPr>
    </w:lvl>
    <w:lvl w:ilvl="2" w:tplc="169A6EFC">
      <w:numFmt w:val="bullet"/>
      <w:lvlText w:val="•"/>
      <w:lvlJc w:val="left"/>
      <w:pPr>
        <w:ind w:left="2496" w:hanging="426"/>
      </w:pPr>
      <w:rPr>
        <w:rFonts w:hint="default"/>
        <w:lang w:val="es-ES" w:eastAsia="en-US" w:bidi="ar-SA"/>
      </w:rPr>
    </w:lvl>
    <w:lvl w:ilvl="3" w:tplc="5D5CE7E8">
      <w:numFmt w:val="bullet"/>
      <w:lvlText w:val="•"/>
      <w:lvlJc w:val="left"/>
      <w:pPr>
        <w:ind w:left="3414" w:hanging="426"/>
      </w:pPr>
      <w:rPr>
        <w:rFonts w:hint="default"/>
        <w:lang w:val="es-ES" w:eastAsia="en-US" w:bidi="ar-SA"/>
      </w:rPr>
    </w:lvl>
    <w:lvl w:ilvl="4" w:tplc="58CE5EE2">
      <w:numFmt w:val="bullet"/>
      <w:lvlText w:val="•"/>
      <w:lvlJc w:val="left"/>
      <w:pPr>
        <w:ind w:left="4332" w:hanging="426"/>
      </w:pPr>
      <w:rPr>
        <w:rFonts w:hint="default"/>
        <w:lang w:val="es-ES" w:eastAsia="en-US" w:bidi="ar-SA"/>
      </w:rPr>
    </w:lvl>
    <w:lvl w:ilvl="5" w:tplc="5A086280">
      <w:numFmt w:val="bullet"/>
      <w:lvlText w:val="•"/>
      <w:lvlJc w:val="left"/>
      <w:pPr>
        <w:ind w:left="5250" w:hanging="426"/>
      </w:pPr>
      <w:rPr>
        <w:rFonts w:hint="default"/>
        <w:lang w:val="es-ES" w:eastAsia="en-US" w:bidi="ar-SA"/>
      </w:rPr>
    </w:lvl>
    <w:lvl w:ilvl="6" w:tplc="45880358">
      <w:numFmt w:val="bullet"/>
      <w:lvlText w:val="•"/>
      <w:lvlJc w:val="left"/>
      <w:pPr>
        <w:ind w:left="6168" w:hanging="426"/>
      </w:pPr>
      <w:rPr>
        <w:rFonts w:hint="default"/>
        <w:lang w:val="es-ES" w:eastAsia="en-US" w:bidi="ar-SA"/>
      </w:rPr>
    </w:lvl>
    <w:lvl w:ilvl="7" w:tplc="ADA04C32">
      <w:numFmt w:val="bullet"/>
      <w:lvlText w:val="•"/>
      <w:lvlJc w:val="left"/>
      <w:pPr>
        <w:ind w:left="7086" w:hanging="426"/>
      </w:pPr>
      <w:rPr>
        <w:rFonts w:hint="default"/>
        <w:lang w:val="es-ES" w:eastAsia="en-US" w:bidi="ar-SA"/>
      </w:rPr>
    </w:lvl>
    <w:lvl w:ilvl="8" w:tplc="AA0E46F6">
      <w:numFmt w:val="bullet"/>
      <w:lvlText w:val="•"/>
      <w:lvlJc w:val="left"/>
      <w:pPr>
        <w:ind w:left="8004" w:hanging="426"/>
      </w:pPr>
      <w:rPr>
        <w:rFonts w:hint="default"/>
        <w:lang w:val="es-ES" w:eastAsia="en-US" w:bidi="ar-SA"/>
      </w:rPr>
    </w:lvl>
  </w:abstractNum>
  <w:abstractNum w:abstractNumId="4" w15:restartNumberingAfterBreak="0">
    <w:nsid w:val="0F9625F7"/>
    <w:multiLevelType w:val="multilevel"/>
    <w:tmpl w:val="ADFAE11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1B9093D"/>
    <w:multiLevelType w:val="multilevel"/>
    <w:tmpl w:val="0FDA5E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381E72"/>
    <w:multiLevelType w:val="hybridMultilevel"/>
    <w:tmpl w:val="79CE64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AFD05E1"/>
    <w:multiLevelType w:val="hybridMultilevel"/>
    <w:tmpl w:val="590485F0"/>
    <w:lvl w:ilvl="0" w:tplc="B7DE4ED0">
      <w:start w:val="1"/>
      <w:numFmt w:val="decimal"/>
      <w:lvlText w:val="%1."/>
      <w:lvlJc w:val="left"/>
      <w:pPr>
        <w:ind w:left="599" w:hanging="360"/>
      </w:pPr>
      <w:rPr>
        <w:rFonts w:hint="default" w:ascii="Times New Roman" w:hAnsi="Times New Roman" w:eastAsia="Times New Roman" w:cs="Times New Roman"/>
        <w:b w:val="0"/>
        <w:bCs w:val="0"/>
        <w:i w:val="0"/>
        <w:iCs w:val="0"/>
        <w:spacing w:val="-1"/>
        <w:w w:val="92"/>
        <w:sz w:val="22"/>
        <w:szCs w:val="22"/>
        <w:lang w:val="es-ES" w:eastAsia="en-US" w:bidi="ar-SA"/>
      </w:rPr>
    </w:lvl>
    <w:lvl w:ilvl="1" w:tplc="DFD809AC">
      <w:numFmt w:val="bullet"/>
      <w:lvlText w:val="•"/>
      <w:lvlJc w:val="left"/>
      <w:pPr>
        <w:ind w:left="1524" w:hanging="360"/>
      </w:pPr>
      <w:rPr>
        <w:rFonts w:hint="default"/>
        <w:lang w:val="es-ES" w:eastAsia="en-US" w:bidi="ar-SA"/>
      </w:rPr>
    </w:lvl>
    <w:lvl w:ilvl="2" w:tplc="681C5388">
      <w:numFmt w:val="bullet"/>
      <w:lvlText w:val="•"/>
      <w:lvlJc w:val="left"/>
      <w:pPr>
        <w:ind w:left="2448" w:hanging="360"/>
      </w:pPr>
      <w:rPr>
        <w:rFonts w:hint="default"/>
        <w:lang w:val="es-ES" w:eastAsia="en-US" w:bidi="ar-SA"/>
      </w:rPr>
    </w:lvl>
    <w:lvl w:ilvl="3" w:tplc="0660D6A4">
      <w:numFmt w:val="bullet"/>
      <w:lvlText w:val="•"/>
      <w:lvlJc w:val="left"/>
      <w:pPr>
        <w:ind w:left="3372" w:hanging="360"/>
      </w:pPr>
      <w:rPr>
        <w:rFonts w:hint="default"/>
        <w:lang w:val="es-ES" w:eastAsia="en-US" w:bidi="ar-SA"/>
      </w:rPr>
    </w:lvl>
    <w:lvl w:ilvl="4" w:tplc="00DA1280">
      <w:numFmt w:val="bullet"/>
      <w:lvlText w:val="•"/>
      <w:lvlJc w:val="left"/>
      <w:pPr>
        <w:ind w:left="4296" w:hanging="360"/>
      </w:pPr>
      <w:rPr>
        <w:rFonts w:hint="default"/>
        <w:lang w:val="es-ES" w:eastAsia="en-US" w:bidi="ar-SA"/>
      </w:rPr>
    </w:lvl>
    <w:lvl w:ilvl="5" w:tplc="344CA242">
      <w:numFmt w:val="bullet"/>
      <w:lvlText w:val="•"/>
      <w:lvlJc w:val="left"/>
      <w:pPr>
        <w:ind w:left="5220" w:hanging="360"/>
      </w:pPr>
      <w:rPr>
        <w:rFonts w:hint="default"/>
        <w:lang w:val="es-ES" w:eastAsia="en-US" w:bidi="ar-SA"/>
      </w:rPr>
    </w:lvl>
    <w:lvl w:ilvl="6" w:tplc="6F50A874">
      <w:numFmt w:val="bullet"/>
      <w:lvlText w:val="•"/>
      <w:lvlJc w:val="left"/>
      <w:pPr>
        <w:ind w:left="6144" w:hanging="360"/>
      </w:pPr>
      <w:rPr>
        <w:rFonts w:hint="default"/>
        <w:lang w:val="es-ES" w:eastAsia="en-US" w:bidi="ar-SA"/>
      </w:rPr>
    </w:lvl>
    <w:lvl w:ilvl="7" w:tplc="FAA8C004">
      <w:numFmt w:val="bullet"/>
      <w:lvlText w:val="•"/>
      <w:lvlJc w:val="left"/>
      <w:pPr>
        <w:ind w:left="7068" w:hanging="360"/>
      </w:pPr>
      <w:rPr>
        <w:rFonts w:hint="default"/>
        <w:lang w:val="es-ES" w:eastAsia="en-US" w:bidi="ar-SA"/>
      </w:rPr>
    </w:lvl>
    <w:lvl w:ilvl="8" w:tplc="F2E03690">
      <w:numFmt w:val="bullet"/>
      <w:lvlText w:val="•"/>
      <w:lvlJc w:val="left"/>
      <w:pPr>
        <w:ind w:left="7992" w:hanging="360"/>
      </w:pPr>
      <w:rPr>
        <w:rFonts w:hint="default"/>
        <w:lang w:val="es-ES" w:eastAsia="en-US" w:bidi="ar-SA"/>
      </w:rPr>
    </w:lvl>
  </w:abstractNum>
  <w:abstractNum w:abstractNumId="8" w15:restartNumberingAfterBreak="0">
    <w:nsid w:val="1B8D201F"/>
    <w:multiLevelType w:val="multilevel"/>
    <w:tmpl w:val="ADFAE11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19A435D"/>
    <w:multiLevelType w:val="hybridMultilevel"/>
    <w:tmpl w:val="29B8EA68"/>
    <w:lvl w:ilvl="0" w:tplc="581CB88A">
      <w:start w:val="1"/>
      <w:numFmt w:val="lowerLetter"/>
      <w:lvlText w:val="%1."/>
      <w:lvlJc w:val="left"/>
      <w:pPr>
        <w:ind w:left="559" w:hanging="360"/>
      </w:pPr>
      <w:rPr>
        <w:rFonts w:hint="default" w:ascii="Times New Roman" w:hAnsi="Times New Roman" w:eastAsia="Times New Roman" w:cs="Times New Roman"/>
        <w:b w:val="0"/>
        <w:bCs w:val="0"/>
        <w:i w:val="0"/>
        <w:iCs w:val="0"/>
        <w:spacing w:val="0"/>
        <w:w w:val="90"/>
        <w:sz w:val="24"/>
        <w:szCs w:val="24"/>
        <w:lang w:val="es-ES" w:eastAsia="en-US" w:bidi="ar-SA"/>
      </w:rPr>
    </w:lvl>
    <w:lvl w:ilvl="1" w:tplc="FCDAE91E">
      <w:numFmt w:val="bullet"/>
      <w:lvlText w:val="•"/>
      <w:lvlJc w:val="left"/>
      <w:pPr>
        <w:ind w:left="1488" w:hanging="360"/>
      </w:pPr>
      <w:rPr>
        <w:rFonts w:hint="default"/>
        <w:lang w:val="es-ES" w:eastAsia="en-US" w:bidi="ar-SA"/>
      </w:rPr>
    </w:lvl>
    <w:lvl w:ilvl="2" w:tplc="CCB25D5E">
      <w:numFmt w:val="bullet"/>
      <w:lvlText w:val="•"/>
      <w:lvlJc w:val="left"/>
      <w:pPr>
        <w:ind w:left="2416" w:hanging="360"/>
      </w:pPr>
      <w:rPr>
        <w:rFonts w:hint="default"/>
        <w:lang w:val="es-ES" w:eastAsia="en-US" w:bidi="ar-SA"/>
      </w:rPr>
    </w:lvl>
    <w:lvl w:ilvl="3" w:tplc="6D4C83A2">
      <w:numFmt w:val="bullet"/>
      <w:lvlText w:val="•"/>
      <w:lvlJc w:val="left"/>
      <w:pPr>
        <w:ind w:left="3344" w:hanging="360"/>
      </w:pPr>
      <w:rPr>
        <w:rFonts w:hint="default"/>
        <w:lang w:val="es-ES" w:eastAsia="en-US" w:bidi="ar-SA"/>
      </w:rPr>
    </w:lvl>
    <w:lvl w:ilvl="4" w:tplc="5CDA692E">
      <w:numFmt w:val="bullet"/>
      <w:lvlText w:val="•"/>
      <w:lvlJc w:val="left"/>
      <w:pPr>
        <w:ind w:left="4272" w:hanging="360"/>
      </w:pPr>
      <w:rPr>
        <w:rFonts w:hint="default"/>
        <w:lang w:val="es-ES" w:eastAsia="en-US" w:bidi="ar-SA"/>
      </w:rPr>
    </w:lvl>
    <w:lvl w:ilvl="5" w:tplc="6DB63BCE">
      <w:numFmt w:val="bullet"/>
      <w:lvlText w:val="•"/>
      <w:lvlJc w:val="left"/>
      <w:pPr>
        <w:ind w:left="5200" w:hanging="360"/>
      </w:pPr>
      <w:rPr>
        <w:rFonts w:hint="default"/>
        <w:lang w:val="es-ES" w:eastAsia="en-US" w:bidi="ar-SA"/>
      </w:rPr>
    </w:lvl>
    <w:lvl w:ilvl="6" w:tplc="DBF28AD4">
      <w:numFmt w:val="bullet"/>
      <w:lvlText w:val="•"/>
      <w:lvlJc w:val="left"/>
      <w:pPr>
        <w:ind w:left="6128" w:hanging="360"/>
      </w:pPr>
      <w:rPr>
        <w:rFonts w:hint="default"/>
        <w:lang w:val="es-ES" w:eastAsia="en-US" w:bidi="ar-SA"/>
      </w:rPr>
    </w:lvl>
    <w:lvl w:ilvl="7" w:tplc="5526FFB6">
      <w:numFmt w:val="bullet"/>
      <w:lvlText w:val="•"/>
      <w:lvlJc w:val="left"/>
      <w:pPr>
        <w:ind w:left="7056" w:hanging="360"/>
      </w:pPr>
      <w:rPr>
        <w:rFonts w:hint="default"/>
        <w:lang w:val="es-ES" w:eastAsia="en-US" w:bidi="ar-SA"/>
      </w:rPr>
    </w:lvl>
    <w:lvl w:ilvl="8" w:tplc="957AD6AE">
      <w:numFmt w:val="bullet"/>
      <w:lvlText w:val="•"/>
      <w:lvlJc w:val="left"/>
      <w:pPr>
        <w:ind w:left="7984" w:hanging="360"/>
      </w:pPr>
      <w:rPr>
        <w:rFonts w:hint="default"/>
        <w:lang w:val="es-ES" w:eastAsia="en-US" w:bidi="ar-SA"/>
      </w:rPr>
    </w:lvl>
  </w:abstractNum>
  <w:abstractNum w:abstractNumId="10" w15:restartNumberingAfterBreak="0">
    <w:nsid w:val="26914CBE"/>
    <w:multiLevelType w:val="hybridMultilevel"/>
    <w:tmpl w:val="96421080"/>
    <w:lvl w:ilvl="0" w:tplc="7A6E7164">
      <w:numFmt w:val="bullet"/>
      <w:lvlText w:val=""/>
      <w:lvlJc w:val="left"/>
      <w:pPr>
        <w:ind w:left="830" w:hanging="360"/>
      </w:pPr>
      <w:rPr>
        <w:rFonts w:hint="default" w:ascii="Symbol" w:hAnsi="Symbol" w:eastAsia="Symbol" w:cs="Symbol"/>
        <w:b w:val="0"/>
        <w:bCs w:val="0"/>
        <w:i w:val="0"/>
        <w:iCs w:val="0"/>
        <w:spacing w:val="0"/>
        <w:w w:val="100"/>
        <w:sz w:val="22"/>
        <w:szCs w:val="22"/>
        <w:lang w:val="es-ES" w:eastAsia="en-US" w:bidi="ar-SA"/>
      </w:rPr>
    </w:lvl>
    <w:lvl w:ilvl="1" w:tplc="9C0ADAA2">
      <w:numFmt w:val="bullet"/>
      <w:lvlText w:val="•"/>
      <w:lvlJc w:val="left"/>
      <w:pPr>
        <w:ind w:left="966" w:hanging="360"/>
      </w:pPr>
      <w:rPr>
        <w:rFonts w:hint="default"/>
        <w:lang w:val="es-ES" w:eastAsia="en-US" w:bidi="ar-SA"/>
      </w:rPr>
    </w:lvl>
    <w:lvl w:ilvl="2" w:tplc="30F69962">
      <w:numFmt w:val="bullet"/>
      <w:lvlText w:val="•"/>
      <w:lvlJc w:val="left"/>
      <w:pPr>
        <w:ind w:left="1092" w:hanging="360"/>
      </w:pPr>
      <w:rPr>
        <w:rFonts w:hint="default"/>
        <w:lang w:val="es-ES" w:eastAsia="en-US" w:bidi="ar-SA"/>
      </w:rPr>
    </w:lvl>
    <w:lvl w:ilvl="3" w:tplc="E0E405C2">
      <w:numFmt w:val="bullet"/>
      <w:lvlText w:val="•"/>
      <w:lvlJc w:val="left"/>
      <w:pPr>
        <w:ind w:left="1218" w:hanging="360"/>
      </w:pPr>
      <w:rPr>
        <w:rFonts w:hint="default"/>
        <w:lang w:val="es-ES" w:eastAsia="en-US" w:bidi="ar-SA"/>
      </w:rPr>
    </w:lvl>
    <w:lvl w:ilvl="4" w:tplc="4D08BD0E">
      <w:numFmt w:val="bullet"/>
      <w:lvlText w:val="•"/>
      <w:lvlJc w:val="left"/>
      <w:pPr>
        <w:ind w:left="1344" w:hanging="360"/>
      </w:pPr>
      <w:rPr>
        <w:rFonts w:hint="default"/>
        <w:lang w:val="es-ES" w:eastAsia="en-US" w:bidi="ar-SA"/>
      </w:rPr>
    </w:lvl>
    <w:lvl w:ilvl="5" w:tplc="6452F240">
      <w:numFmt w:val="bullet"/>
      <w:lvlText w:val="•"/>
      <w:lvlJc w:val="left"/>
      <w:pPr>
        <w:ind w:left="1471" w:hanging="360"/>
      </w:pPr>
      <w:rPr>
        <w:rFonts w:hint="default"/>
        <w:lang w:val="es-ES" w:eastAsia="en-US" w:bidi="ar-SA"/>
      </w:rPr>
    </w:lvl>
    <w:lvl w:ilvl="6" w:tplc="08306898">
      <w:numFmt w:val="bullet"/>
      <w:lvlText w:val="•"/>
      <w:lvlJc w:val="left"/>
      <w:pPr>
        <w:ind w:left="1597" w:hanging="360"/>
      </w:pPr>
      <w:rPr>
        <w:rFonts w:hint="default"/>
        <w:lang w:val="es-ES" w:eastAsia="en-US" w:bidi="ar-SA"/>
      </w:rPr>
    </w:lvl>
    <w:lvl w:ilvl="7" w:tplc="EF8EE21C">
      <w:numFmt w:val="bullet"/>
      <w:lvlText w:val="•"/>
      <w:lvlJc w:val="left"/>
      <w:pPr>
        <w:ind w:left="1723" w:hanging="360"/>
      </w:pPr>
      <w:rPr>
        <w:rFonts w:hint="default"/>
        <w:lang w:val="es-ES" w:eastAsia="en-US" w:bidi="ar-SA"/>
      </w:rPr>
    </w:lvl>
    <w:lvl w:ilvl="8" w:tplc="0770986A">
      <w:numFmt w:val="bullet"/>
      <w:lvlText w:val="•"/>
      <w:lvlJc w:val="left"/>
      <w:pPr>
        <w:ind w:left="1849" w:hanging="360"/>
      </w:pPr>
      <w:rPr>
        <w:rFonts w:hint="default"/>
        <w:lang w:val="es-ES" w:eastAsia="en-US" w:bidi="ar-SA"/>
      </w:rPr>
    </w:lvl>
  </w:abstractNum>
  <w:abstractNum w:abstractNumId="11" w15:restartNumberingAfterBreak="0">
    <w:nsid w:val="2802140B"/>
    <w:multiLevelType w:val="hybridMultilevel"/>
    <w:tmpl w:val="19509542"/>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2" w15:restartNumberingAfterBreak="0">
    <w:nsid w:val="293A5F54"/>
    <w:multiLevelType w:val="hybridMultilevel"/>
    <w:tmpl w:val="AFD2A8E2"/>
    <w:lvl w:ilvl="0" w:tplc="54221CD8">
      <w:numFmt w:val="bullet"/>
      <w:lvlText w:val=""/>
      <w:lvlJc w:val="left"/>
      <w:pPr>
        <w:ind w:left="599" w:hanging="360"/>
      </w:pPr>
      <w:rPr>
        <w:rFonts w:hint="default" w:ascii="Symbol" w:hAnsi="Symbol" w:eastAsia="Symbol" w:cs="Symbol"/>
        <w:spacing w:val="0"/>
        <w:w w:val="100"/>
        <w:lang w:val="es-ES" w:eastAsia="en-US" w:bidi="ar-SA"/>
      </w:rPr>
    </w:lvl>
    <w:lvl w:ilvl="1" w:tplc="E9E8094A">
      <w:numFmt w:val="bullet"/>
      <w:lvlText w:val="•"/>
      <w:lvlJc w:val="left"/>
      <w:pPr>
        <w:ind w:left="1524" w:hanging="360"/>
      </w:pPr>
      <w:rPr>
        <w:rFonts w:hint="default"/>
        <w:lang w:val="es-ES" w:eastAsia="en-US" w:bidi="ar-SA"/>
      </w:rPr>
    </w:lvl>
    <w:lvl w:ilvl="2" w:tplc="CAB04DF0">
      <w:numFmt w:val="bullet"/>
      <w:lvlText w:val="•"/>
      <w:lvlJc w:val="left"/>
      <w:pPr>
        <w:ind w:left="2448" w:hanging="360"/>
      </w:pPr>
      <w:rPr>
        <w:rFonts w:hint="default"/>
        <w:lang w:val="es-ES" w:eastAsia="en-US" w:bidi="ar-SA"/>
      </w:rPr>
    </w:lvl>
    <w:lvl w:ilvl="3" w:tplc="6BD41BB6">
      <w:numFmt w:val="bullet"/>
      <w:lvlText w:val="•"/>
      <w:lvlJc w:val="left"/>
      <w:pPr>
        <w:ind w:left="3372" w:hanging="360"/>
      </w:pPr>
      <w:rPr>
        <w:rFonts w:hint="default"/>
        <w:lang w:val="es-ES" w:eastAsia="en-US" w:bidi="ar-SA"/>
      </w:rPr>
    </w:lvl>
    <w:lvl w:ilvl="4" w:tplc="6276A5F6">
      <w:numFmt w:val="bullet"/>
      <w:lvlText w:val="•"/>
      <w:lvlJc w:val="left"/>
      <w:pPr>
        <w:ind w:left="4296" w:hanging="360"/>
      </w:pPr>
      <w:rPr>
        <w:rFonts w:hint="default"/>
        <w:lang w:val="es-ES" w:eastAsia="en-US" w:bidi="ar-SA"/>
      </w:rPr>
    </w:lvl>
    <w:lvl w:ilvl="5" w:tplc="497A62C4">
      <w:numFmt w:val="bullet"/>
      <w:lvlText w:val="•"/>
      <w:lvlJc w:val="left"/>
      <w:pPr>
        <w:ind w:left="5220" w:hanging="360"/>
      </w:pPr>
      <w:rPr>
        <w:rFonts w:hint="default"/>
        <w:lang w:val="es-ES" w:eastAsia="en-US" w:bidi="ar-SA"/>
      </w:rPr>
    </w:lvl>
    <w:lvl w:ilvl="6" w:tplc="55C4C8D4">
      <w:numFmt w:val="bullet"/>
      <w:lvlText w:val="•"/>
      <w:lvlJc w:val="left"/>
      <w:pPr>
        <w:ind w:left="6144" w:hanging="360"/>
      </w:pPr>
      <w:rPr>
        <w:rFonts w:hint="default"/>
        <w:lang w:val="es-ES" w:eastAsia="en-US" w:bidi="ar-SA"/>
      </w:rPr>
    </w:lvl>
    <w:lvl w:ilvl="7" w:tplc="FDC0325E">
      <w:numFmt w:val="bullet"/>
      <w:lvlText w:val="•"/>
      <w:lvlJc w:val="left"/>
      <w:pPr>
        <w:ind w:left="7068" w:hanging="360"/>
      </w:pPr>
      <w:rPr>
        <w:rFonts w:hint="default"/>
        <w:lang w:val="es-ES" w:eastAsia="en-US" w:bidi="ar-SA"/>
      </w:rPr>
    </w:lvl>
    <w:lvl w:ilvl="8" w:tplc="B740CAC4">
      <w:numFmt w:val="bullet"/>
      <w:lvlText w:val="•"/>
      <w:lvlJc w:val="left"/>
      <w:pPr>
        <w:ind w:left="7992" w:hanging="360"/>
      </w:pPr>
      <w:rPr>
        <w:rFonts w:hint="default"/>
        <w:lang w:val="es-ES" w:eastAsia="en-US" w:bidi="ar-SA"/>
      </w:rPr>
    </w:lvl>
  </w:abstractNum>
  <w:abstractNum w:abstractNumId="13" w15:restartNumberingAfterBreak="0">
    <w:nsid w:val="2AED131E"/>
    <w:multiLevelType w:val="multilevel"/>
    <w:tmpl w:val="ADFAE11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2D787EDC"/>
    <w:multiLevelType w:val="hybridMultilevel"/>
    <w:tmpl w:val="3FC86B8A"/>
    <w:lvl w:ilvl="0" w:tplc="24F4EFF2">
      <w:start w:val="1"/>
      <w:numFmt w:val="decimal"/>
      <w:lvlText w:val="%1."/>
      <w:lvlJc w:val="left"/>
      <w:pPr>
        <w:ind w:left="599" w:hanging="360"/>
      </w:pPr>
      <w:rPr>
        <w:rFonts w:hint="default" w:ascii="Calibri Light" w:hAnsi="Calibri Light" w:eastAsia="Calibri Light" w:cs="Calibri Light"/>
        <w:b w:val="0"/>
        <w:bCs w:val="0"/>
        <w:i w:val="0"/>
        <w:iCs w:val="0"/>
        <w:spacing w:val="-1"/>
        <w:w w:val="100"/>
        <w:sz w:val="22"/>
        <w:szCs w:val="22"/>
        <w:lang w:val="es-ES" w:eastAsia="en-US" w:bidi="ar-SA"/>
      </w:rPr>
    </w:lvl>
    <w:lvl w:ilvl="1" w:tplc="9A9A9D2E">
      <w:numFmt w:val="bullet"/>
      <w:lvlText w:val="•"/>
      <w:lvlJc w:val="left"/>
      <w:pPr>
        <w:ind w:left="1524" w:hanging="360"/>
      </w:pPr>
      <w:rPr>
        <w:rFonts w:hint="default"/>
        <w:lang w:val="es-ES" w:eastAsia="en-US" w:bidi="ar-SA"/>
      </w:rPr>
    </w:lvl>
    <w:lvl w:ilvl="2" w:tplc="6C2C6504">
      <w:numFmt w:val="bullet"/>
      <w:lvlText w:val="•"/>
      <w:lvlJc w:val="left"/>
      <w:pPr>
        <w:ind w:left="2448" w:hanging="360"/>
      </w:pPr>
      <w:rPr>
        <w:rFonts w:hint="default"/>
        <w:lang w:val="es-ES" w:eastAsia="en-US" w:bidi="ar-SA"/>
      </w:rPr>
    </w:lvl>
    <w:lvl w:ilvl="3" w:tplc="A8BA7208">
      <w:numFmt w:val="bullet"/>
      <w:lvlText w:val="•"/>
      <w:lvlJc w:val="left"/>
      <w:pPr>
        <w:ind w:left="3372" w:hanging="360"/>
      </w:pPr>
      <w:rPr>
        <w:rFonts w:hint="default"/>
        <w:lang w:val="es-ES" w:eastAsia="en-US" w:bidi="ar-SA"/>
      </w:rPr>
    </w:lvl>
    <w:lvl w:ilvl="4" w:tplc="FB10376A">
      <w:numFmt w:val="bullet"/>
      <w:lvlText w:val="•"/>
      <w:lvlJc w:val="left"/>
      <w:pPr>
        <w:ind w:left="4296" w:hanging="360"/>
      </w:pPr>
      <w:rPr>
        <w:rFonts w:hint="default"/>
        <w:lang w:val="es-ES" w:eastAsia="en-US" w:bidi="ar-SA"/>
      </w:rPr>
    </w:lvl>
    <w:lvl w:ilvl="5" w:tplc="431AA614">
      <w:numFmt w:val="bullet"/>
      <w:lvlText w:val="•"/>
      <w:lvlJc w:val="left"/>
      <w:pPr>
        <w:ind w:left="5220" w:hanging="360"/>
      </w:pPr>
      <w:rPr>
        <w:rFonts w:hint="default"/>
        <w:lang w:val="es-ES" w:eastAsia="en-US" w:bidi="ar-SA"/>
      </w:rPr>
    </w:lvl>
    <w:lvl w:ilvl="6" w:tplc="ED14BD30">
      <w:numFmt w:val="bullet"/>
      <w:lvlText w:val="•"/>
      <w:lvlJc w:val="left"/>
      <w:pPr>
        <w:ind w:left="6144" w:hanging="360"/>
      </w:pPr>
      <w:rPr>
        <w:rFonts w:hint="default"/>
        <w:lang w:val="es-ES" w:eastAsia="en-US" w:bidi="ar-SA"/>
      </w:rPr>
    </w:lvl>
    <w:lvl w:ilvl="7" w:tplc="9134026A">
      <w:numFmt w:val="bullet"/>
      <w:lvlText w:val="•"/>
      <w:lvlJc w:val="left"/>
      <w:pPr>
        <w:ind w:left="7068" w:hanging="360"/>
      </w:pPr>
      <w:rPr>
        <w:rFonts w:hint="default"/>
        <w:lang w:val="es-ES" w:eastAsia="en-US" w:bidi="ar-SA"/>
      </w:rPr>
    </w:lvl>
    <w:lvl w:ilvl="8" w:tplc="0FBE35DC">
      <w:numFmt w:val="bullet"/>
      <w:lvlText w:val="•"/>
      <w:lvlJc w:val="left"/>
      <w:pPr>
        <w:ind w:left="7992" w:hanging="360"/>
      </w:pPr>
      <w:rPr>
        <w:rFonts w:hint="default"/>
        <w:lang w:val="es-ES" w:eastAsia="en-US" w:bidi="ar-SA"/>
      </w:rPr>
    </w:lvl>
  </w:abstractNum>
  <w:abstractNum w:abstractNumId="15" w15:restartNumberingAfterBreak="0">
    <w:nsid w:val="2F935F79"/>
    <w:multiLevelType w:val="multilevel"/>
    <w:tmpl w:val="ADFAE11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30210BCD"/>
    <w:multiLevelType w:val="singleLevel"/>
    <w:tmpl w:val="0C0A000F"/>
    <w:lvl w:ilvl="0">
      <w:start w:val="1"/>
      <w:numFmt w:val="decimal"/>
      <w:lvlText w:val="%1."/>
      <w:lvlJc w:val="left"/>
      <w:pPr>
        <w:tabs>
          <w:tab w:val="num" w:pos="360"/>
        </w:tabs>
        <w:ind w:left="360" w:hanging="360"/>
      </w:pPr>
      <w:rPr>
        <w:rFonts w:hint="default"/>
      </w:rPr>
    </w:lvl>
  </w:abstractNum>
  <w:abstractNum w:abstractNumId="17" w15:restartNumberingAfterBreak="0">
    <w:nsid w:val="309E51FE"/>
    <w:multiLevelType w:val="hybridMultilevel"/>
    <w:tmpl w:val="91804386"/>
    <w:lvl w:ilvl="0" w:tplc="C45ECB06">
      <w:numFmt w:val="bullet"/>
      <w:lvlText w:val="•"/>
      <w:lvlJc w:val="left"/>
      <w:pPr>
        <w:ind w:left="381" w:hanging="142"/>
      </w:pPr>
      <w:rPr>
        <w:rFonts w:hint="default" w:ascii="Times New Roman" w:hAnsi="Times New Roman" w:eastAsia="Times New Roman" w:cs="Times New Roman"/>
        <w:b w:val="0"/>
        <w:bCs w:val="0"/>
        <w:i w:val="0"/>
        <w:iCs w:val="0"/>
        <w:spacing w:val="0"/>
        <w:w w:val="101"/>
        <w:sz w:val="22"/>
        <w:szCs w:val="22"/>
        <w:lang w:val="es-ES" w:eastAsia="en-US" w:bidi="ar-SA"/>
      </w:rPr>
    </w:lvl>
    <w:lvl w:ilvl="1" w:tplc="1A883E5A">
      <w:numFmt w:val="bullet"/>
      <w:lvlText w:val="•"/>
      <w:lvlJc w:val="left"/>
      <w:pPr>
        <w:ind w:left="1326" w:hanging="142"/>
      </w:pPr>
      <w:rPr>
        <w:rFonts w:hint="default"/>
        <w:lang w:val="es-ES" w:eastAsia="en-US" w:bidi="ar-SA"/>
      </w:rPr>
    </w:lvl>
    <w:lvl w:ilvl="2" w:tplc="56CA0A7C">
      <w:numFmt w:val="bullet"/>
      <w:lvlText w:val="•"/>
      <w:lvlJc w:val="left"/>
      <w:pPr>
        <w:ind w:left="2272" w:hanging="142"/>
      </w:pPr>
      <w:rPr>
        <w:rFonts w:hint="default"/>
        <w:lang w:val="es-ES" w:eastAsia="en-US" w:bidi="ar-SA"/>
      </w:rPr>
    </w:lvl>
    <w:lvl w:ilvl="3" w:tplc="727EC4DA">
      <w:numFmt w:val="bullet"/>
      <w:lvlText w:val="•"/>
      <w:lvlJc w:val="left"/>
      <w:pPr>
        <w:ind w:left="3218" w:hanging="142"/>
      </w:pPr>
      <w:rPr>
        <w:rFonts w:hint="default"/>
        <w:lang w:val="es-ES" w:eastAsia="en-US" w:bidi="ar-SA"/>
      </w:rPr>
    </w:lvl>
    <w:lvl w:ilvl="4" w:tplc="93E665BE">
      <w:numFmt w:val="bullet"/>
      <w:lvlText w:val="•"/>
      <w:lvlJc w:val="left"/>
      <w:pPr>
        <w:ind w:left="4164" w:hanging="142"/>
      </w:pPr>
      <w:rPr>
        <w:rFonts w:hint="default"/>
        <w:lang w:val="es-ES" w:eastAsia="en-US" w:bidi="ar-SA"/>
      </w:rPr>
    </w:lvl>
    <w:lvl w:ilvl="5" w:tplc="A5E83350">
      <w:numFmt w:val="bullet"/>
      <w:lvlText w:val="•"/>
      <w:lvlJc w:val="left"/>
      <w:pPr>
        <w:ind w:left="5110" w:hanging="142"/>
      </w:pPr>
      <w:rPr>
        <w:rFonts w:hint="default"/>
        <w:lang w:val="es-ES" w:eastAsia="en-US" w:bidi="ar-SA"/>
      </w:rPr>
    </w:lvl>
    <w:lvl w:ilvl="6" w:tplc="0926478A">
      <w:numFmt w:val="bullet"/>
      <w:lvlText w:val="•"/>
      <w:lvlJc w:val="left"/>
      <w:pPr>
        <w:ind w:left="6056" w:hanging="142"/>
      </w:pPr>
      <w:rPr>
        <w:rFonts w:hint="default"/>
        <w:lang w:val="es-ES" w:eastAsia="en-US" w:bidi="ar-SA"/>
      </w:rPr>
    </w:lvl>
    <w:lvl w:ilvl="7" w:tplc="DB6C5074">
      <w:numFmt w:val="bullet"/>
      <w:lvlText w:val="•"/>
      <w:lvlJc w:val="left"/>
      <w:pPr>
        <w:ind w:left="7002" w:hanging="142"/>
      </w:pPr>
      <w:rPr>
        <w:rFonts w:hint="default"/>
        <w:lang w:val="es-ES" w:eastAsia="en-US" w:bidi="ar-SA"/>
      </w:rPr>
    </w:lvl>
    <w:lvl w:ilvl="8" w:tplc="C9B22CCA">
      <w:numFmt w:val="bullet"/>
      <w:lvlText w:val="•"/>
      <w:lvlJc w:val="left"/>
      <w:pPr>
        <w:ind w:left="7948" w:hanging="142"/>
      </w:pPr>
      <w:rPr>
        <w:rFonts w:hint="default"/>
        <w:lang w:val="es-ES" w:eastAsia="en-US" w:bidi="ar-SA"/>
      </w:rPr>
    </w:lvl>
  </w:abstractNum>
  <w:abstractNum w:abstractNumId="18" w15:restartNumberingAfterBreak="0">
    <w:nsid w:val="314729F8"/>
    <w:multiLevelType w:val="hybridMultilevel"/>
    <w:tmpl w:val="7E005622"/>
    <w:lvl w:ilvl="0" w:tplc="D90C55A4">
      <w:numFmt w:val="bullet"/>
      <w:lvlText w:val=""/>
      <w:lvlJc w:val="left"/>
      <w:pPr>
        <w:ind w:left="715" w:hanging="361"/>
      </w:pPr>
      <w:rPr>
        <w:rFonts w:hint="default" w:ascii="Symbol" w:hAnsi="Symbol" w:eastAsia="Symbol" w:cs="Symbol"/>
        <w:spacing w:val="0"/>
        <w:w w:val="100"/>
        <w:lang w:val="es-ES" w:eastAsia="en-US" w:bidi="ar-SA"/>
      </w:rPr>
    </w:lvl>
    <w:lvl w:ilvl="1" w:tplc="C6C6342E">
      <w:numFmt w:val="bullet"/>
      <w:lvlText w:val="•"/>
      <w:lvlJc w:val="left"/>
      <w:pPr>
        <w:ind w:left="1632" w:hanging="361"/>
      </w:pPr>
      <w:rPr>
        <w:rFonts w:hint="default"/>
        <w:lang w:val="es-ES" w:eastAsia="en-US" w:bidi="ar-SA"/>
      </w:rPr>
    </w:lvl>
    <w:lvl w:ilvl="2" w:tplc="330A6550">
      <w:numFmt w:val="bullet"/>
      <w:lvlText w:val="•"/>
      <w:lvlJc w:val="left"/>
      <w:pPr>
        <w:ind w:left="2544" w:hanging="361"/>
      </w:pPr>
      <w:rPr>
        <w:rFonts w:hint="default"/>
        <w:lang w:val="es-ES" w:eastAsia="en-US" w:bidi="ar-SA"/>
      </w:rPr>
    </w:lvl>
    <w:lvl w:ilvl="3" w:tplc="3E04AD88">
      <w:numFmt w:val="bullet"/>
      <w:lvlText w:val="•"/>
      <w:lvlJc w:val="left"/>
      <w:pPr>
        <w:ind w:left="3456" w:hanging="361"/>
      </w:pPr>
      <w:rPr>
        <w:rFonts w:hint="default"/>
        <w:lang w:val="es-ES" w:eastAsia="en-US" w:bidi="ar-SA"/>
      </w:rPr>
    </w:lvl>
    <w:lvl w:ilvl="4" w:tplc="E0A018F6">
      <w:numFmt w:val="bullet"/>
      <w:lvlText w:val="•"/>
      <w:lvlJc w:val="left"/>
      <w:pPr>
        <w:ind w:left="4368" w:hanging="361"/>
      </w:pPr>
      <w:rPr>
        <w:rFonts w:hint="default"/>
        <w:lang w:val="es-ES" w:eastAsia="en-US" w:bidi="ar-SA"/>
      </w:rPr>
    </w:lvl>
    <w:lvl w:ilvl="5" w:tplc="1A58F26A">
      <w:numFmt w:val="bullet"/>
      <w:lvlText w:val="•"/>
      <w:lvlJc w:val="left"/>
      <w:pPr>
        <w:ind w:left="5280" w:hanging="361"/>
      </w:pPr>
      <w:rPr>
        <w:rFonts w:hint="default"/>
        <w:lang w:val="es-ES" w:eastAsia="en-US" w:bidi="ar-SA"/>
      </w:rPr>
    </w:lvl>
    <w:lvl w:ilvl="6" w:tplc="6BD2CBE6">
      <w:numFmt w:val="bullet"/>
      <w:lvlText w:val="•"/>
      <w:lvlJc w:val="left"/>
      <w:pPr>
        <w:ind w:left="6192" w:hanging="361"/>
      </w:pPr>
      <w:rPr>
        <w:rFonts w:hint="default"/>
        <w:lang w:val="es-ES" w:eastAsia="en-US" w:bidi="ar-SA"/>
      </w:rPr>
    </w:lvl>
    <w:lvl w:ilvl="7" w:tplc="B7AE365A">
      <w:numFmt w:val="bullet"/>
      <w:lvlText w:val="•"/>
      <w:lvlJc w:val="left"/>
      <w:pPr>
        <w:ind w:left="7104" w:hanging="361"/>
      </w:pPr>
      <w:rPr>
        <w:rFonts w:hint="default"/>
        <w:lang w:val="es-ES" w:eastAsia="en-US" w:bidi="ar-SA"/>
      </w:rPr>
    </w:lvl>
    <w:lvl w:ilvl="8" w:tplc="AC0A8E4C">
      <w:numFmt w:val="bullet"/>
      <w:lvlText w:val="•"/>
      <w:lvlJc w:val="left"/>
      <w:pPr>
        <w:ind w:left="8016" w:hanging="361"/>
      </w:pPr>
      <w:rPr>
        <w:rFonts w:hint="default"/>
        <w:lang w:val="es-ES" w:eastAsia="en-US" w:bidi="ar-SA"/>
      </w:rPr>
    </w:lvl>
  </w:abstractNum>
  <w:abstractNum w:abstractNumId="19" w15:restartNumberingAfterBreak="0">
    <w:nsid w:val="32331782"/>
    <w:multiLevelType w:val="hybridMultilevel"/>
    <w:tmpl w:val="FFD2D3EA"/>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0" w15:restartNumberingAfterBreak="0">
    <w:nsid w:val="3323762F"/>
    <w:multiLevelType w:val="hybridMultilevel"/>
    <w:tmpl w:val="342275B6"/>
    <w:lvl w:ilvl="0" w:tplc="240A0019">
      <w:start w:val="1"/>
      <w:numFmt w:val="lowerLetter"/>
      <w:lvlText w:val="%1."/>
      <w:lvlJc w:val="left"/>
      <w:pPr>
        <w:ind w:left="472" w:hanging="233"/>
      </w:pPr>
      <w:rPr>
        <w:rFonts w:hint="default"/>
        <w:b w:val="0"/>
        <w:bCs w:val="0"/>
        <w:i w:val="0"/>
        <w:iCs w:val="0"/>
        <w:spacing w:val="-1"/>
        <w:w w:val="81"/>
        <w:sz w:val="21"/>
        <w:szCs w:val="21"/>
        <w:lang w:val="es-ES" w:eastAsia="en-US" w:bidi="ar-SA"/>
      </w:rPr>
    </w:lvl>
    <w:lvl w:ilvl="1" w:tplc="FFFFFFFF">
      <w:numFmt w:val="bullet"/>
      <w:lvlText w:val="•"/>
      <w:lvlJc w:val="left"/>
      <w:pPr>
        <w:ind w:left="1416" w:hanging="233"/>
      </w:pPr>
      <w:rPr>
        <w:rFonts w:hint="default"/>
        <w:lang w:val="es-ES" w:eastAsia="en-US" w:bidi="ar-SA"/>
      </w:rPr>
    </w:lvl>
    <w:lvl w:ilvl="2" w:tplc="FFFFFFFF">
      <w:numFmt w:val="bullet"/>
      <w:lvlText w:val="•"/>
      <w:lvlJc w:val="left"/>
      <w:pPr>
        <w:ind w:left="2352" w:hanging="233"/>
      </w:pPr>
      <w:rPr>
        <w:rFonts w:hint="default"/>
        <w:lang w:val="es-ES" w:eastAsia="en-US" w:bidi="ar-SA"/>
      </w:rPr>
    </w:lvl>
    <w:lvl w:ilvl="3" w:tplc="FFFFFFFF">
      <w:numFmt w:val="bullet"/>
      <w:lvlText w:val="•"/>
      <w:lvlJc w:val="left"/>
      <w:pPr>
        <w:ind w:left="3288" w:hanging="233"/>
      </w:pPr>
      <w:rPr>
        <w:rFonts w:hint="default"/>
        <w:lang w:val="es-ES" w:eastAsia="en-US" w:bidi="ar-SA"/>
      </w:rPr>
    </w:lvl>
    <w:lvl w:ilvl="4" w:tplc="FFFFFFFF">
      <w:numFmt w:val="bullet"/>
      <w:lvlText w:val="•"/>
      <w:lvlJc w:val="left"/>
      <w:pPr>
        <w:ind w:left="4224" w:hanging="233"/>
      </w:pPr>
      <w:rPr>
        <w:rFonts w:hint="default"/>
        <w:lang w:val="es-ES" w:eastAsia="en-US" w:bidi="ar-SA"/>
      </w:rPr>
    </w:lvl>
    <w:lvl w:ilvl="5" w:tplc="FFFFFFFF">
      <w:numFmt w:val="bullet"/>
      <w:lvlText w:val="•"/>
      <w:lvlJc w:val="left"/>
      <w:pPr>
        <w:ind w:left="5160" w:hanging="233"/>
      </w:pPr>
      <w:rPr>
        <w:rFonts w:hint="default"/>
        <w:lang w:val="es-ES" w:eastAsia="en-US" w:bidi="ar-SA"/>
      </w:rPr>
    </w:lvl>
    <w:lvl w:ilvl="6" w:tplc="FFFFFFFF">
      <w:numFmt w:val="bullet"/>
      <w:lvlText w:val="•"/>
      <w:lvlJc w:val="left"/>
      <w:pPr>
        <w:ind w:left="6096" w:hanging="233"/>
      </w:pPr>
      <w:rPr>
        <w:rFonts w:hint="default"/>
        <w:lang w:val="es-ES" w:eastAsia="en-US" w:bidi="ar-SA"/>
      </w:rPr>
    </w:lvl>
    <w:lvl w:ilvl="7" w:tplc="FFFFFFFF">
      <w:numFmt w:val="bullet"/>
      <w:lvlText w:val="•"/>
      <w:lvlJc w:val="left"/>
      <w:pPr>
        <w:ind w:left="7032" w:hanging="233"/>
      </w:pPr>
      <w:rPr>
        <w:rFonts w:hint="default"/>
        <w:lang w:val="es-ES" w:eastAsia="en-US" w:bidi="ar-SA"/>
      </w:rPr>
    </w:lvl>
    <w:lvl w:ilvl="8" w:tplc="FFFFFFFF">
      <w:numFmt w:val="bullet"/>
      <w:lvlText w:val="•"/>
      <w:lvlJc w:val="left"/>
      <w:pPr>
        <w:ind w:left="7968" w:hanging="233"/>
      </w:pPr>
      <w:rPr>
        <w:rFonts w:hint="default"/>
        <w:lang w:val="es-ES" w:eastAsia="en-US" w:bidi="ar-SA"/>
      </w:rPr>
    </w:lvl>
  </w:abstractNum>
  <w:abstractNum w:abstractNumId="21" w15:restartNumberingAfterBreak="0">
    <w:nsid w:val="3494612F"/>
    <w:multiLevelType w:val="hybridMultilevel"/>
    <w:tmpl w:val="16D43ADC"/>
    <w:lvl w:ilvl="0" w:tplc="080A0001">
      <w:start w:val="1"/>
      <w:numFmt w:val="bullet"/>
      <w:lvlText w:val=""/>
      <w:lvlJc w:val="left"/>
      <w:pPr>
        <w:ind w:left="1800" w:hanging="360"/>
      </w:pPr>
      <w:rPr>
        <w:rFonts w:hint="default" w:ascii="Symbol" w:hAnsi="Symbol"/>
      </w:rPr>
    </w:lvl>
    <w:lvl w:ilvl="1" w:tplc="080A0003" w:tentative="1">
      <w:start w:val="1"/>
      <w:numFmt w:val="bullet"/>
      <w:lvlText w:val="o"/>
      <w:lvlJc w:val="left"/>
      <w:pPr>
        <w:ind w:left="2520" w:hanging="360"/>
      </w:pPr>
      <w:rPr>
        <w:rFonts w:hint="default" w:ascii="Courier New" w:hAnsi="Courier New" w:cs="Courier New"/>
      </w:rPr>
    </w:lvl>
    <w:lvl w:ilvl="2" w:tplc="080A0005" w:tentative="1">
      <w:start w:val="1"/>
      <w:numFmt w:val="bullet"/>
      <w:lvlText w:val=""/>
      <w:lvlJc w:val="left"/>
      <w:pPr>
        <w:ind w:left="3240" w:hanging="360"/>
      </w:pPr>
      <w:rPr>
        <w:rFonts w:hint="default" w:ascii="Wingdings" w:hAnsi="Wingdings"/>
      </w:rPr>
    </w:lvl>
    <w:lvl w:ilvl="3" w:tplc="080A0001" w:tentative="1">
      <w:start w:val="1"/>
      <w:numFmt w:val="bullet"/>
      <w:lvlText w:val=""/>
      <w:lvlJc w:val="left"/>
      <w:pPr>
        <w:ind w:left="3960" w:hanging="360"/>
      </w:pPr>
      <w:rPr>
        <w:rFonts w:hint="default" w:ascii="Symbol" w:hAnsi="Symbol"/>
      </w:rPr>
    </w:lvl>
    <w:lvl w:ilvl="4" w:tplc="080A0003" w:tentative="1">
      <w:start w:val="1"/>
      <w:numFmt w:val="bullet"/>
      <w:lvlText w:val="o"/>
      <w:lvlJc w:val="left"/>
      <w:pPr>
        <w:ind w:left="4680" w:hanging="360"/>
      </w:pPr>
      <w:rPr>
        <w:rFonts w:hint="default" w:ascii="Courier New" w:hAnsi="Courier New" w:cs="Courier New"/>
      </w:rPr>
    </w:lvl>
    <w:lvl w:ilvl="5" w:tplc="080A0005" w:tentative="1">
      <w:start w:val="1"/>
      <w:numFmt w:val="bullet"/>
      <w:lvlText w:val=""/>
      <w:lvlJc w:val="left"/>
      <w:pPr>
        <w:ind w:left="5400" w:hanging="360"/>
      </w:pPr>
      <w:rPr>
        <w:rFonts w:hint="default" w:ascii="Wingdings" w:hAnsi="Wingdings"/>
      </w:rPr>
    </w:lvl>
    <w:lvl w:ilvl="6" w:tplc="080A0001" w:tentative="1">
      <w:start w:val="1"/>
      <w:numFmt w:val="bullet"/>
      <w:lvlText w:val=""/>
      <w:lvlJc w:val="left"/>
      <w:pPr>
        <w:ind w:left="6120" w:hanging="360"/>
      </w:pPr>
      <w:rPr>
        <w:rFonts w:hint="default" w:ascii="Symbol" w:hAnsi="Symbol"/>
      </w:rPr>
    </w:lvl>
    <w:lvl w:ilvl="7" w:tplc="080A0003" w:tentative="1">
      <w:start w:val="1"/>
      <w:numFmt w:val="bullet"/>
      <w:lvlText w:val="o"/>
      <w:lvlJc w:val="left"/>
      <w:pPr>
        <w:ind w:left="6840" w:hanging="360"/>
      </w:pPr>
      <w:rPr>
        <w:rFonts w:hint="default" w:ascii="Courier New" w:hAnsi="Courier New" w:cs="Courier New"/>
      </w:rPr>
    </w:lvl>
    <w:lvl w:ilvl="8" w:tplc="080A0005" w:tentative="1">
      <w:start w:val="1"/>
      <w:numFmt w:val="bullet"/>
      <w:lvlText w:val=""/>
      <w:lvlJc w:val="left"/>
      <w:pPr>
        <w:ind w:left="7560" w:hanging="360"/>
      </w:pPr>
      <w:rPr>
        <w:rFonts w:hint="default" w:ascii="Wingdings" w:hAnsi="Wingdings"/>
      </w:rPr>
    </w:lvl>
  </w:abstractNum>
  <w:abstractNum w:abstractNumId="22" w15:restartNumberingAfterBreak="0">
    <w:nsid w:val="363E1C74"/>
    <w:multiLevelType w:val="multilevel"/>
    <w:tmpl w:val="ADFAE11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38A71F33"/>
    <w:multiLevelType w:val="multilevel"/>
    <w:tmpl w:val="ADFAE11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3919386D"/>
    <w:multiLevelType w:val="multilevel"/>
    <w:tmpl w:val="ADFAE11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3A133A91"/>
    <w:multiLevelType w:val="hybridMultilevel"/>
    <w:tmpl w:val="F33CDED6"/>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6" w15:restartNumberingAfterBreak="0">
    <w:nsid w:val="3A4A68F7"/>
    <w:multiLevelType w:val="hybridMultilevel"/>
    <w:tmpl w:val="34EA4FBA"/>
    <w:lvl w:ilvl="0" w:tplc="E34A427C">
      <w:start w:val="1"/>
      <w:numFmt w:val="lowerLetter"/>
      <w:lvlText w:val="%1."/>
      <w:lvlJc w:val="left"/>
      <w:pPr>
        <w:ind w:left="472" w:hanging="222"/>
      </w:pPr>
      <w:rPr>
        <w:rFonts w:hint="default" w:ascii="Times New Roman" w:hAnsi="Times New Roman" w:eastAsia="Times New Roman" w:cs="Times New Roman"/>
        <w:b w:val="0"/>
        <w:bCs w:val="0"/>
        <w:i w:val="0"/>
        <w:iCs w:val="0"/>
        <w:spacing w:val="0"/>
        <w:w w:val="90"/>
        <w:sz w:val="24"/>
        <w:szCs w:val="24"/>
        <w:lang w:val="es-ES" w:eastAsia="en-US" w:bidi="ar-SA"/>
      </w:rPr>
    </w:lvl>
    <w:lvl w:ilvl="1" w:tplc="029C53D0">
      <w:numFmt w:val="bullet"/>
      <w:lvlText w:val="•"/>
      <w:lvlJc w:val="left"/>
      <w:pPr>
        <w:ind w:left="1416" w:hanging="222"/>
      </w:pPr>
      <w:rPr>
        <w:rFonts w:hint="default"/>
        <w:lang w:val="es-ES" w:eastAsia="en-US" w:bidi="ar-SA"/>
      </w:rPr>
    </w:lvl>
    <w:lvl w:ilvl="2" w:tplc="E00E3DDA">
      <w:numFmt w:val="bullet"/>
      <w:lvlText w:val="•"/>
      <w:lvlJc w:val="left"/>
      <w:pPr>
        <w:ind w:left="2352" w:hanging="222"/>
      </w:pPr>
      <w:rPr>
        <w:rFonts w:hint="default"/>
        <w:lang w:val="es-ES" w:eastAsia="en-US" w:bidi="ar-SA"/>
      </w:rPr>
    </w:lvl>
    <w:lvl w:ilvl="3" w:tplc="677EC084">
      <w:numFmt w:val="bullet"/>
      <w:lvlText w:val="•"/>
      <w:lvlJc w:val="left"/>
      <w:pPr>
        <w:ind w:left="3288" w:hanging="222"/>
      </w:pPr>
      <w:rPr>
        <w:rFonts w:hint="default"/>
        <w:lang w:val="es-ES" w:eastAsia="en-US" w:bidi="ar-SA"/>
      </w:rPr>
    </w:lvl>
    <w:lvl w:ilvl="4" w:tplc="FD928302">
      <w:numFmt w:val="bullet"/>
      <w:lvlText w:val="•"/>
      <w:lvlJc w:val="left"/>
      <w:pPr>
        <w:ind w:left="4224" w:hanging="222"/>
      </w:pPr>
      <w:rPr>
        <w:rFonts w:hint="default"/>
        <w:lang w:val="es-ES" w:eastAsia="en-US" w:bidi="ar-SA"/>
      </w:rPr>
    </w:lvl>
    <w:lvl w:ilvl="5" w:tplc="6C72D2D4">
      <w:numFmt w:val="bullet"/>
      <w:lvlText w:val="•"/>
      <w:lvlJc w:val="left"/>
      <w:pPr>
        <w:ind w:left="5160" w:hanging="222"/>
      </w:pPr>
      <w:rPr>
        <w:rFonts w:hint="default"/>
        <w:lang w:val="es-ES" w:eastAsia="en-US" w:bidi="ar-SA"/>
      </w:rPr>
    </w:lvl>
    <w:lvl w:ilvl="6" w:tplc="93386BC6">
      <w:numFmt w:val="bullet"/>
      <w:lvlText w:val="•"/>
      <w:lvlJc w:val="left"/>
      <w:pPr>
        <w:ind w:left="6096" w:hanging="222"/>
      </w:pPr>
      <w:rPr>
        <w:rFonts w:hint="default"/>
        <w:lang w:val="es-ES" w:eastAsia="en-US" w:bidi="ar-SA"/>
      </w:rPr>
    </w:lvl>
    <w:lvl w:ilvl="7" w:tplc="F6664F8A">
      <w:numFmt w:val="bullet"/>
      <w:lvlText w:val="•"/>
      <w:lvlJc w:val="left"/>
      <w:pPr>
        <w:ind w:left="7032" w:hanging="222"/>
      </w:pPr>
      <w:rPr>
        <w:rFonts w:hint="default"/>
        <w:lang w:val="es-ES" w:eastAsia="en-US" w:bidi="ar-SA"/>
      </w:rPr>
    </w:lvl>
    <w:lvl w:ilvl="8" w:tplc="D1F8C972">
      <w:numFmt w:val="bullet"/>
      <w:lvlText w:val="•"/>
      <w:lvlJc w:val="left"/>
      <w:pPr>
        <w:ind w:left="7968" w:hanging="222"/>
      </w:pPr>
      <w:rPr>
        <w:rFonts w:hint="default"/>
        <w:lang w:val="es-ES" w:eastAsia="en-US" w:bidi="ar-SA"/>
      </w:rPr>
    </w:lvl>
  </w:abstractNum>
  <w:abstractNum w:abstractNumId="27" w15:restartNumberingAfterBreak="0">
    <w:nsid w:val="3B990C3D"/>
    <w:multiLevelType w:val="multilevel"/>
    <w:tmpl w:val="93D254F0"/>
    <w:lvl w:ilvl="0">
      <w:start w:val="5"/>
      <w:numFmt w:val="decimal"/>
      <w:lvlText w:val="%1."/>
      <w:lvlJc w:val="left"/>
      <w:pPr>
        <w:ind w:left="360" w:hanging="360"/>
      </w:pPr>
      <w:rPr>
        <w:rFonts w:hint="default"/>
        <w:b/>
      </w:rPr>
    </w:lvl>
    <w:lvl w:ilvl="1">
      <w:start w:val="1"/>
      <w:numFmt w:val="lowerLetter"/>
      <w:lvlText w:val="%2."/>
      <w:lvlJc w:val="left"/>
      <w:pPr>
        <w:ind w:left="720" w:hanging="360"/>
      </w:p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8" w15:restartNumberingAfterBreak="0">
    <w:nsid w:val="3BB25A53"/>
    <w:multiLevelType w:val="hybridMultilevel"/>
    <w:tmpl w:val="901CF0A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3C1121C2"/>
    <w:multiLevelType w:val="hybridMultilevel"/>
    <w:tmpl w:val="87C4D0B0"/>
    <w:lvl w:ilvl="0" w:tplc="6FFA41F0">
      <w:start w:val="1"/>
      <w:numFmt w:val="decimal"/>
      <w:lvlText w:val="%1."/>
      <w:lvlJc w:val="left"/>
      <w:pPr>
        <w:ind w:left="264" w:hanging="255"/>
      </w:pPr>
      <w:rPr>
        <w:rFonts w:hint="default" w:ascii="Arial MT" w:hAnsi="Arial MT" w:eastAsia="Arial MT" w:cs="Arial MT"/>
        <w:b w:val="0"/>
        <w:bCs w:val="0"/>
        <w:i w:val="0"/>
        <w:iCs w:val="0"/>
        <w:spacing w:val="0"/>
        <w:w w:val="79"/>
        <w:sz w:val="20"/>
        <w:szCs w:val="20"/>
        <w:lang w:val="es-ES" w:eastAsia="en-US" w:bidi="ar-SA"/>
      </w:rPr>
    </w:lvl>
    <w:lvl w:ilvl="1" w:tplc="11E0FB88">
      <w:numFmt w:val="bullet"/>
      <w:lvlText w:val="•"/>
      <w:lvlJc w:val="left"/>
      <w:pPr>
        <w:ind w:left="868" w:hanging="255"/>
      </w:pPr>
      <w:rPr>
        <w:rFonts w:hint="default"/>
        <w:lang w:val="es-ES" w:eastAsia="en-US" w:bidi="ar-SA"/>
      </w:rPr>
    </w:lvl>
    <w:lvl w:ilvl="2" w:tplc="3C3077F4">
      <w:numFmt w:val="bullet"/>
      <w:lvlText w:val="•"/>
      <w:lvlJc w:val="left"/>
      <w:pPr>
        <w:ind w:left="1477" w:hanging="255"/>
      </w:pPr>
      <w:rPr>
        <w:rFonts w:hint="default"/>
        <w:lang w:val="es-ES" w:eastAsia="en-US" w:bidi="ar-SA"/>
      </w:rPr>
    </w:lvl>
    <w:lvl w:ilvl="3" w:tplc="2A8CCB7A">
      <w:numFmt w:val="bullet"/>
      <w:lvlText w:val="•"/>
      <w:lvlJc w:val="left"/>
      <w:pPr>
        <w:ind w:left="2085" w:hanging="255"/>
      </w:pPr>
      <w:rPr>
        <w:rFonts w:hint="default"/>
        <w:lang w:val="es-ES" w:eastAsia="en-US" w:bidi="ar-SA"/>
      </w:rPr>
    </w:lvl>
    <w:lvl w:ilvl="4" w:tplc="A6C0BA58">
      <w:numFmt w:val="bullet"/>
      <w:lvlText w:val="•"/>
      <w:lvlJc w:val="left"/>
      <w:pPr>
        <w:ind w:left="2694" w:hanging="255"/>
      </w:pPr>
      <w:rPr>
        <w:rFonts w:hint="default"/>
        <w:lang w:val="es-ES" w:eastAsia="en-US" w:bidi="ar-SA"/>
      </w:rPr>
    </w:lvl>
    <w:lvl w:ilvl="5" w:tplc="71ECDB88">
      <w:numFmt w:val="bullet"/>
      <w:lvlText w:val="•"/>
      <w:lvlJc w:val="left"/>
      <w:pPr>
        <w:ind w:left="3302" w:hanging="255"/>
      </w:pPr>
      <w:rPr>
        <w:rFonts w:hint="default"/>
        <w:lang w:val="es-ES" w:eastAsia="en-US" w:bidi="ar-SA"/>
      </w:rPr>
    </w:lvl>
    <w:lvl w:ilvl="6" w:tplc="787A45B0">
      <w:numFmt w:val="bullet"/>
      <w:lvlText w:val="•"/>
      <w:lvlJc w:val="left"/>
      <w:pPr>
        <w:ind w:left="3911" w:hanging="255"/>
      </w:pPr>
      <w:rPr>
        <w:rFonts w:hint="default"/>
        <w:lang w:val="es-ES" w:eastAsia="en-US" w:bidi="ar-SA"/>
      </w:rPr>
    </w:lvl>
    <w:lvl w:ilvl="7" w:tplc="BCA6A400">
      <w:numFmt w:val="bullet"/>
      <w:lvlText w:val="•"/>
      <w:lvlJc w:val="left"/>
      <w:pPr>
        <w:ind w:left="4519" w:hanging="255"/>
      </w:pPr>
      <w:rPr>
        <w:rFonts w:hint="default"/>
        <w:lang w:val="es-ES" w:eastAsia="en-US" w:bidi="ar-SA"/>
      </w:rPr>
    </w:lvl>
    <w:lvl w:ilvl="8" w:tplc="FCAAC38A">
      <w:numFmt w:val="bullet"/>
      <w:lvlText w:val="•"/>
      <w:lvlJc w:val="left"/>
      <w:pPr>
        <w:ind w:left="5128" w:hanging="255"/>
      </w:pPr>
      <w:rPr>
        <w:rFonts w:hint="default"/>
        <w:lang w:val="es-ES" w:eastAsia="en-US" w:bidi="ar-SA"/>
      </w:rPr>
    </w:lvl>
  </w:abstractNum>
  <w:abstractNum w:abstractNumId="30" w15:restartNumberingAfterBreak="0">
    <w:nsid w:val="3CED0BBD"/>
    <w:multiLevelType w:val="multilevel"/>
    <w:tmpl w:val="74C8BA32"/>
    <w:lvl w:ilvl="0">
      <w:start w:val="5"/>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1" w15:restartNumberingAfterBreak="0">
    <w:nsid w:val="3D5C4155"/>
    <w:multiLevelType w:val="multilevel"/>
    <w:tmpl w:val="2544F1B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459C3AC5"/>
    <w:multiLevelType w:val="hybridMultilevel"/>
    <w:tmpl w:val="CF100E28"/>
    <w:lvl w:ilvl="0" w:tplc="793EC2E4">
      <w:numFmt w:val="bullet"/>
      <w:lvlText w:val="-"/>
      <w:lvlJc w:val="left"/>
      <w:pPr>
        <w:ind w:left="239" w:hanging="124"/>
      </w:pPr>
      <w:rPr>
        <w:rFonts w:hint="default" w:ascii="Times New Roman" w:hAnsi="Times New Roman" w:eastAsia="Times New Roman" w:cs="Times New Roman"/>
        <w:b w:val="0"/>
        <w:bCs w:val="0"/>
        <w:i w:val="0"/>
        <w:iCs w:val="0"/>
        <w:spacing w:val="0"/>
        <w:w w:val="94"/>
        <w:sz w:val="22"/>
        <w:szCs w:val="22"/>
        <w:lang w:val="es-ES" w:eastAsia="en-US" w:bidi="ar-SA"/>
      </w:rPr>
    </w:lvl>
    <w:lvl w:ilvl="1" w:tplc="2E4A3DF8">
      <w:start w:val="1"/>
      <w:numFmt w:val="lowerLetter"/>
      <w:lvlText w:val="%2."/>
      <w:lvlJc w:val="left"/>
      <w:pPr>
        <w:ind w:left="959" w:hanging="360"/>
      </w:pPr>
      <w:rPr>
        <w:rFonts w:hint="default" w:ascii="Times New Roman" w:hAnsi="Times New Roman" w:eastAsia="Times New Roman" w:cs="Times New Roman"/>
        <w:b w:val="0"/>
        <w:bCs w:val="0"/>
        <w:i w:val="0"/>
        <w:iCs w:val="0"/>
        <w:spacing w:val="-1"/>
        <w:w w:val="90"/>
        <w:sz w:val="22"/>
        <w:szCs w:val="22"/>
        <w:lang w:val="es-ES" w:eastAsia="en-US" w:bidi="ar-SA"/>
      </w:rPr>
    </w:lvl>
    <w:lvl w:ilvl="2" w:tplc="E2A2F3DE">
      <w:numFmt w:val="bullet"/>
      <w:lvlText w:val="•"/>
      <w:lvlJc w:val="left"/>
      <w:pPr>
        <w:ind w:left="1946" w:hanging="360"/>
      </w:pPr>
      <w:rPr>
        <w:rFonts w:hint="default"/>
        <w:lang w:val="es-ES" w:eastAsia="en-US" w:bidi="ar-SA"/>
      </w:rPr>
    </w:lvl>
    <w:lvl w:ilvl="3" w:tplc="27A675DE">
      <w:numFmt w:val="bullet"/>
      <w:lvlText w:val="•"/>
      <w:lvlJc w:val="left"/>
      <w:pPr>
        <w:ind w:left="2933" w:hanging="360"/>
      </w:pPr>
      <w:rPr>
        <w:rFonts w:hint="default"/>
        <w:lang w:val="es-ES" w:eastAsia="en-US" w:bidi="ar-SA"/>
      </w:rPr>
    </w:lvl>
    <w:lvl w:ilvl="4" w:tplc="37485878">
      <w:numFmt w:val="bullet"/>
      <w:lvlText w:val="•"/>
      <w:lvlJc w:val="left"/>
      <w:pPr>
        <w:ind w:left="3920" w:hanging="360"/>
      </w:pPr>
      <w:rPr>
        <w:rFonts w:hint="default"/>
        <w:lang w:val="es-ES" w:eastAsia="en-US" w:bidi="ar-SA"/>
      </w:rPr>
    </w:lvl>
    <w:lvl w:ilvl="5" w:tplc="7AC2CF72">
      <w:numFmt w:val="bullet"/>
      <w:lvlText w:val="•"/>
      <w:lvlJc w:val="left"/>
      <w:pPr>
        <w:ind w:left="4906" w:hanging="360"/>
      </w:pPr>
      <w:rPr>
        <w:rFonts w:hint="default"/>
        <w:lang w:val="es-ES" w:eastAsia="en-US" w:bidi="ar-SA"/>
      </w:rPr>
    </w:lvl>
    <w:lvl w:ilvl="6" w:tplc="C158C060">
      <w:numFmt w:val="bullet"/>
      <w:lvlText w:val="•"/>
      <w:lvlJc w:val="left"/>
      <w:pPr>
        <w:ind w:left="5893" w:hanging="360"/>
      </w:pPr>
      <w:rPr>
        <w:rFonts w:hint="default"/>
        <w:lang w:val="es-ES" w:eastAsia="en-US" w:bidi="ar-SA"/>
      </w:rPr>
    </w:lvl>
    <w:lvl w:ilvl="7" w:tplc="B4A22734">
      <w:numFmt w:val="bullet"/>
      <w:lvlText w:val="•"/>
      <w:lvlJc w:val="left"/>
      <w:pPr>
        <w:ind w:left="6880" w:hanging="360"/>
      </w:pPr>
      <w:rPr>
        <w:rFonts w:hint="default"/>
        <w:lang w:val="es-ES" w:eastAsia="en-US" w:bidi="ar-SA"/>
      </w:rPr>
    </w:lvl>
    <w:lvl w:ilvl="8" w:tplc="54B0440A">
      <w:numFmt w:val="bullet"/>
      <w:lvlText w:val="•"/>
      <w:lvlJc w:val="left"/>
      <w:pPr>
        <w:ind w:left="7866" w:hanging="360"/>
      </w:pPr>
      <w:rPr>
        <w:rFonts w:hint="default"/>
        <w:lang w:val="es-ES" w:eastAsia="en-US" w:bidi="ar-SA"/>
      </w:rPr>
    </w:lvl>
  </w:abstractNum>
  <w:abstractNum w:abstractNumId="33" w15:restartNumberingAfterBreak="0">
    <w:nsid w:val="45F91F94"/>
    <w:multiLevelType w:val="hybridMultilevel"/>
    <w:tmpl w:val="4C6056C2"/>
    <w:lvl w:ilvl="0" w:tplc="E90AA32A">
      <w:start w:val="1"/>
      <w:numFmt w:val="lowerLetter"/>
      <w:lvlText w:val="%1."/>
      <w:lvlJc w:val="left"/>
      <w:pPr>
        <w:ind w:left="472" w:hanging="233"/>
      </w:pPr>
      <w:rPr>
        <w:rFonts w:hint="default" w:ascii="Times New Roman" w:hAnsi="Times New Roman" w:eastAsia="Times New Roman" w:cs="Times New Roman"/>
        <w:b w:val="0"/>
        <w:bCs w:val="0"/>
        <w:i w:val="0"/>
        <w:iCs w:val="0"/>
        <w:spacing w:val="-1"/>
        <w:w w:val="90"/>
        <w:sz w:val="22"/>
        <w:szCs w:val="22"/>
        <w:lang w:val="es-ES" w:eastAsia="en-US" w:bidi="ar-SA"/>
      </w:rPr>
    </w:lvl>
    <w:lvl w:ilvl="1" w:tplc="E96A21E0">
      <w:numFmt w:val="bullet"/>
      <w:lvlText w:val="•"/>
      <w:lvlJc w:val="left"/>
      <w:pPr>
        <w:ind w:left="1416" w:hanging="233"/>
      </w:pPr>
      <w:rPr>
        <w:rFonts w:hint="default"/>
        <w:lang w:val="es-ES" w:eastAsia="en-US" w:bidi="ar-SA"/>
      </w:rPr>
    </w:lvl>
    <w:lvl w:ilvl="2" w:tplc="045C907A">
      <w:numFmt w:val="bullet"/>
      <w:lvlText w:val="•"/>
      <w:lvlJc w:val="left"/>
      <w:pPr>
        <w:ind w:left="2352" w:hanging="233"/>
      </w:pPr>
      <w:rPr>
        <w:rFonts w:hint="default"/>
        <w:lang w:val="es-ES" w:eastAsia="en-US" w:bidi="ar-SA"/>
      </w:rPr>
    </w:lvl>
    <w:lvl w:ilvl="3" w:tplc="1AF8F6CC">
      <w:numFmt w:val="bullet"/>
      <w:lvlText w:val="•"/>
      <w:lvlJc w:val="left"/>
      <w:pPr>
        <w:ind w:left="3288" w:hanging="233"/>
      </w:pPr>
      <w:rPr>
        <w:rFonts w:hint="default"/>
        <w:lang w:val="es-ES" w:eastAsia="en-US" w:bidi="ar-SA"/>
      </w:rPr>
    </w:lvl>
    <w:lvl w:ilvl="4" w:tplc="B260C338">
      <w:numFmt w:val="bullet"/>
      <w:lvlText w:val="•"/>
      <w:lvlJc w:val="left"/>
      <w:pPr>
        <w:ind w:left="4224" w:hanging="233"/>
      </w:pPr>
      <w:rPr>
        <w:rFonts w:hint="default"/>
        <w:lang w:val="es-ES" w:eastAsia="en-US" w:bidi="ar-SA"/>
      </w:rPr>
    </w:lvl>
    <w:lvl w:ilvl="5" w:tplc="ACA24AE6">
      <w:numFmt w:val="bullet"/>
      <w:lvlText w:val="•"/>
      <w:lvlJc w:val="left"/>
      <w:pPr>
        <w:ind w:left="5160" w:hanging="233"/>
      </w:pPr>
      <w:rPr>
        <w:rFonts w:hint="default"/>
        <w:lang w:val="es-ES" w:eastAsia="en-US" w:bidi="ar-SA"/>
      </w:rPr>
    </w:lvl>
    <w:lvl w:ilvl="6" w:tplc="EFD8C63E">
      <w:numFmt w:val="bullet"/>
      <w:lvlText w:val="•"/>
      <w:lvlJc w:val="left"/>
      <w:pPr>
        <w:ind w:left="6096" w:hanging="233"/>
      </w:pPr>
      <w:rPr>
        <w:rFonts w:hint="default"/>
        <w:lang w:val="es-ES" w:eastAsia="en-US" w:bidi="ar-SA"/>
      </w:rPr>
    </w:lvl>
    <w:lvl w:ilvl="7" w:tplc="DA50B7F6">
      <w:numFmt w:val="bullet"/>
      <w:lvlText w:val="•"/>
      <w:lvlJc w:val="left"/>
      <w:pPr>
        <w:ind w:left="7032" w:hanging="233"/>
      </w:pPr>
      <w:rPr>
        <w:rFonts w:hint="default"/>
        <w:lang w:val="es-ES" w:eastAsia="en-US" w:bidi="ar-SA"/>
      </w:rPr>
    </w:lvl>
    <w:lvl w:ilvl="8" w:tplc="0B947BD8">
      <w:numFmt w:val="bullet"/>
      <w:lvlText w:val="•"/>
      <w:lvlJc w:val="left"/>
      <w:pPr>
        <w:ind w:left="7968" w:hanging="233"/>
      </w:pPr>
      <w:rPr>
        <w:rFonts w:hint="default"/>
        <w:lang w:val="es-ES" w:eastAsia="en-US" w:bidi="ar-SA"/>
      </w:rPr>
    </w:lvl>
  </w:abstractNum>
  <w:abstractNum w:abstractNumId="34" w15:restartNumberingAfterBreak="0">
    <w:nsid w:val="48F072D5"/>
    <w:multiLevelType w:val="hybridMultilevel"/>
    <w:tmpl w:val="3DA43A10"/>
    <w:lvl w:ilvl="0" w:tplc="EE1E77AA">
      <w:numFmt w:val="bullet"/>
      <w:lvlText w:val="•"/>
      <w:lvlJc w:val="left"/>
      <w:pPr>
        <w:ind w:left="523" w:hanging="284"/>
      </w:pPr>
      <w:rPr>
        <w:rFonts w:hint="default" w:ascii="Times New Roman" w:hAnsi="Times New Roman" w:eastAsia="Times New Roman" w:cs="Times New Roman"/>
        <w:b w:val="0"/>
        <w:bCs w:val="0"/>
        <w:i w:val="0"/>
        <w:iCs w:val="0"/>
        <w:spacing w:val="0"/>
        <w:w w:val="101"/>
        <w:sz w:val="22"/>
        <w:szCs w:val="22"/>
        <w:lang w:val="es-ES" w:eastAsia="en-US" w:bidi="ar-SA"/>
      </w:rPr>
    </w:lvl>
    <w:lvl w:ilvl="1" w:tplc="13CE224C">
      <w:start w:val="1"/>
      <w:numFmt w:val="decimal"/>
      <w:lvlText w:val="%2."/>
      <w:lvlJc w:val="left"/>
      <w:pPr>
        <w:ind w:left="959" w:hanging="360"/>
      </w:pPr>
      <w:rPr>
        <w:rFonts w:hint="default" w:ascii="Times New Roman" w:hAnsi="Times New Roman" w:eastAsia="Times New Roman" w:cs="Times New Roman"/>
        <w:b w:val="0"/>
        <w:bCs w:val="0"/>
        <w:i w:val="0"/>
        <w:iCs w:val="0"/>
        <w:spacing w:val="-1"/>
        <w:w w:val="92"/>
        <w:sz w:val="22"/>
        <w:szCs w:val="22"/>
        <w:lang w:val="es-ES" w:eastAsia="en-US" w:bidi="ar-SA"/>
      </w:rPr>
    </w:lvl>
    <w:lvl w:ilvl="2" w:tplc="0B60C396">
      <w:numFmt w:val="bullet"/>
      <w:lvlText w:val="•"/>
      <w:lvlJc w:val="left"/>
      <w:pPr>
        <w:ind w:left="1946" w:hanging="360"/>
      </w:pPr>
      <w:rPr>
        <w:rFonts w:hint="default"/>
        <w:lang w:val="es-ES" w:eastAsia="en-US" w:bidi="ar-SA"/>
      </w:rPr>
    </w:lvl>
    <w:lvl w:ilvl="3" w:tplc="C82E381C">
      <w:numFmt w:val="bullet"/>
      <w:lvlText w:val="•"/>
      <w:lvlJc w:val="left"/>
      <w:pPr>
        <w:ind w:left="2933" w:hanging="360"/>
      </w:pPr>
      <w:rPr>
        <w:rFonts w:hint="default"/>
        <w:lang w:val="es-ES" w:eastAsia="en-US" w:bidi="ar-SA"/>
      </w:rPr>
    </w:lvl>
    <w:lvl w:ilvl="4" w:tplc="1A1A9704">
      <w:numFmt w:val="bullet"/>
      <w:lvlText w:val="•"/>
      <w:lvlJc w:val="left"/>
      <w:pPr>
        <w:ind w:left="3920" w:hanging="360"/>
      </w:pPr>
      <w:rPr>
        <w:rFonts w:hint="default"/>
        <w:lang w:val="es-ES" w:eastAsia="en-US" w:bidi="ar-SA"/>
      </w:rPr>
    </w:lvl>
    <w:lvl w:ilvl="5" w:tplc="DCDA162E">
      <w:numFmt w:val="bullet"/>
      <w:lvlText w:val="•"/>
      <w:lvlJc w:val="left"/>
      <w:pPr>
        <w:ind w:left="4906" w:hanging="360"/>
      </w:pPr>
      <w:rPr>
        <w:rFonts w:hint="default"/>
        <w:lang w:val="es-ES" w:eastAsia="en-US" w:bidi="ar-SA"/>
      </w:rPr>
    </w:lvl>
    <w:lvl w:ilvl="6" w:tplc="405A427A">
      <w:numFmt w:val="bullet"/>
      <w:lvlText w:val="•"/>
      <w:lvlJc w:val="left"/>
      <w:pPr>
        <w:ind w:left="5893" w:hanging="360"/>
      </w:pPr>
      <w:rPr>
        <w:rFonts w:hint="default"/>
        <w:lang w:val="es-ES" w:eastAsia="en-US" w:bidi="ar-SA"/>
      </w:rPr>
    </w:lvl>
    <w:lvl w:ilvl="7" w:tplc="A33CABFC">
      <w:numFmt w:val="bullet"/>
      <w:lvlText w:val="•"/>
      <w:lvlJc w:val="left"/>
      <w:pPr>
        <w:ind w:left="6880" w:hanging="360"/>
      </w:pPr>
      <w:rPr>
        <w:rFonts w:hint="default"/>
        <w:lang w:val="es-ES" w:eastAsia="en-US" w:bidi="ar-SA"/>
      </w:rPr>
    </w:lvl>
    <w:lvl w:ilvl="8" w:tplc="8772B4C0">
      <w:numFmt w:val="bullet"/>
      <w:lvlText w:val="•"/>
      <w:lvlJc w:val="left"/>
      <w:pPr>
        <w:ind w:left="7866" w:hanging="360"/>
      </w:pPr>
      <w:rPr>
        <w:rFonts w:hint="default"/>
        <w:lang w:val="es-ES" w:eastAsia="en-US" w:bidi="ar-SA"/>
      </w:rPr>
    </w:lvl>
  </w:abstractNum>
  <w:abstractNum w:abstractNumId="35" w15:restartNumberingAfterBreak="0">
    <w:nsid w:val="4AAA1FD4"/>
    <w:multiLevelType w:val="hybridMultilevel"/>
    <w:tmpl w:val="6C0A5804"/>
    <w:lvl w:ilvl="0" w:tplc="FA008E24">
      <w:start w:val="1"/>
      <w:numFmt w:val="lowerLetter"/>
      <w:lvlText w:val="%1."/>
      <w:lvlJc w:val="left"/>
      <w:pPr>
        <w:ind w:left="959" w:hanging="360"/>
      </w:pPr>
      <w:rPr>
        <w:rFonts w:hint="default" w:ascii="Times New Roman" w:hAnsi="Times New Roman" w:eastAsia="Times New Roman" w:cs="Times New Roman"/>
        <w:b w:val="0"/>
        <w:bCs w:val="0"/>
        <w:i w:val="0"/>
        <w:iCs w:val="0"/>
        <w:spacing w:val="-1"/>
        <w:w w:val="90"/>
        <w:sz w:val="22"/>
        <w:szCs w:val="22"/>
        <w:lang w:val="es-ES" w:eastAsia="en-US" w:bidi="ar-SA"/>
      </w:rPr>
    </w:lvl>
    <w:lvl w:ilvl="1" w:tplc="A202A3A8">
      <w:numFmt w:val="bullet"/>
      <w:lvlText w:val="•"/>
      <w:lvlJc w:val="left"/>
      <w:pPr>
        <w:ind w:left="1848" w:hanging="360"/>
      </w:pPr>
      <w:rPr>
        <w:rFonts w:hint="default"/>
        <w:lang w:val="es-ES" w:eastAsia="en-US" w:bidi="ar-SA"/>
      </w:rPr>
    </w:lvl>
    <w:lvl w:ilvl="2" w:tplc="09008454">
      <w:numFmt w:val="bullet"/>
      <w:lvlText w:val="•"/>
      <w:lvlJc w:val="left"/>
      <w:pPr>
        <w:ind w:left="2736" w:hanging="360"/>
      </w:pPr>
      <w:rPr>
        <w:rFonts w:hint="default"/>
        <w:lang w:val="es-ES" w:eastAsia="en-US" w:bidi="ar-SA"/>
      </w:rPr>
    </w:lvl>
    <w:lvl w:ilvl="3" w:tplc="FE6C1A58">
      <w:numFmt w:val="bullet"/>
      <w:lvlText w:val="•"/>
      <w:lvlJc w:val="left"/>
      <w:pPr>
        <w:ind w:left="3624" w:hanging="360"/>
      </w:pPr>
      <w:rPr>
        <w:rFonts w:hint="default"/>
        <w:lang w:val="es-ES" w:eastAsia="en-US" w:bidi="ar-SA"/>
      </w:rPr>
    </w:lvl>
    <w:lvl w:ilvl="4" w:tplc="FFB4401A">
      <w:numFmt w:val="bullet"/>
      <w:lvlText w:val="•"/>
      <w:lvlJc w:val="left"/>
      <w:pPr>
        <w:ind w:left="4512" w:hanging="360"/>
      </w:pPr>
      <w:rPr>
        <w:rFonts w:hint="default"/>
        <w:lang w:val="es-ES" w:eastAsia="en-US" w:bidi="ar-SA"/>
      </w:rPr>
    </w:lvl>
    <w:lvl w:ilvl="5" w:tplc="8F2AB68E">
      <w:numFmt w:val="bullet"/>
      <w:lvlText w:val="•"/>
      <w:lvlJc w:val="left"/>
      <w:pPr>
        <w:ind w:left="5400" w:hanging="360"/>
      </w:pPr>
      <w:rPr>
        <w:rFonts w:hint="default"/>
        <w:lang w:val="es-ES" w:eastAsia="en-US" w:bidi="ar-SA"/>
      </w:rPr>
    </w:lvl>
    <w:lvl w:ilvl="6" w:tplc="0CAA25CC">
      <w:numFmt w:val="bullet"/>
      <w:lvlText w:val="•"/>
      <w:lvlJc w:val="left"/>
      <w:pPr>
        <w:ind w:left="6288" w:hanging="360"/>
      </w:pPr>
      <w:rPr>
        <w:rFonts w:hint="default"/>
        <w:lang w:val="es-ES" w:eastAsia="en-US" w:bidi="ar-SA"/>
      </w:rPr>
    </w:lvl>
    <w:lvl w:ilvl="7" w:tplc="4592473C">
      <w:numFmt w:val="bullet"/>
      <w:lvlText w:val="•"/>
      <w:lvlJc w:val="left"/>
      <w:pPr>
        <w:ind w:left="7176" w:hanging="360"/>
      </w:pPr>
      <w:rPr>
        <w:rFonts w:hint="default"/>
        <w:lang w:val="es-ES" w:eastAsia="en-US" w:bidi="ar-SA"/>
      </w:rPr>
    </w:lvl>
    <w:lvl w:ilvl="8" w:tplc="4314C558">
      <w:numFmt w:val="bullet"/>
      <w:lvlText w:val="•"/>
      <w:lvlJc w:val="left"/>
      <w:pPr>
        <w:ind w:left="8064" w:hanging="360"/>
      </w:pPr>
      <w:rPr>
        <w:rFonts w:hint="default"/>
        <w:lang w:val="es-ES" w:eastAsia="en-US" w:bidi="ar-SA"/>
      </w:rPr>
    </w:lvl>
  </w:abstractNum>
  <w:abstractNum w:abstractNumId="36" w15:restartNumberingAfterBreak="0">
    <w:nsid w:val="4ADC20D4"/>
    <w:multiLevelType w:val="hybridMultilevel"/>
    <w:tmpl w:val="51F45242"/>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37" w15:restartNumberingAfterBreak="0">
    <w:nsid w:val="4D521283"/>
    <w:multiLevelType w:val="hybridMultilevel"/>
    <w:tmpl w:val="BB70279C"/>
    <w:lvl w:ilvl="0" w:tplc="D578F898">
      <w:start w:val="1"/>
      <w:numFmt w:val="decimal"/>
      <w:lvlText w:val="%1."/>
      <w:lvlJc w:val="left"/>
      <w:pPr>
        <w:ind w:left="959" w:hanging="360"/>
      </w:pPr>
      <w:rPr>
        <w:rFonts w:hint="default" w:ascii="Times New Roman" w:hAnsi="Times New Roman" w:eastAsia="Times New Roman" w:cs="Times New Roman"/>
        <w:b w:val="0"/>
        <w:bCs w:val="0"/>
        <w:i w:val="0"/>
        <w:iCs w:val="0"/>
        <w:spacing w:val="-1"/>
        <w:w w:val="92"/>
        <w:sz w:val="22"/>
        <w:szCs w:val="22"/>
        <w:lang w:val="es-ES" w:eastAsia="en-US" w:bidi="ar-SA"/>
      </w:rPr>
    </w:lvl>
    <w:lvl w:ilvl="1" w:tplc="ABC89FEE">
      <w:start w:val="1"/>
      <w:numFmt w:val="lowerLetter"/>
      <w:lvlText w:val="%2."/>
      <w:lvlJc w:val="left"/>
      <w:pPr>
        <w:ind w:left="1679" w:hanging="360"/>
      </w:pPr>
      <w:rPr>
        <w:rFonts w:hint="default" w:ascii="Times New Roman" w:hAnsi="Times New Roman" w:eastAsia="Times New Roman" w:cs="Times New Roman"/>
        <w:b w:val="0"/>
        <w:bCs w:val="0"/>
        <w:i w:val="0"/>
        <w:iCs w:val="0"/>
        <w:spacing w:val="-1"/>
        <w:w w:val="90"/>
        <w:sz w:val="22"/>
        <w:szCs w:val="22"/>
        <w:lang w:val="es-ES" w:eastAsia="en-US" w:bidi="ar-SA"/>
      </w:rPr>
    </w:lvl>
    <w:lvl w:ilvl="2" w:tplc="12801C84">
      <w:numFmt w:val="bullet"/>
      <w:lvlText w:val="•"/>
      <w:lvlJc w:val="left"/>
      <w:pPr>
        <w:ind w:left="2586" w:hanging="360"/>
      </w:pPr>
      <w:rPr>
        <w:rFonts w:hint="default"/>
        <w:lang w:val="es-ES" w:eastAsia="en-US" w:bidi="ar-SA"/>
      </w:rPr>
    </w:lvl>
    <w:lvl w:ilvl="3" w:tplc="55E49E28">
      <w:numFmt w:val="bullet"/>
      <w:lvlText w:val="•"/>
      <w:lvlJc w:val="left"/>
      <w:pPr>
        <w:ind w:left="3493" w:hanging="360"/>
      </w:pPr>
      <w:rPr>
        <w:rFonts w:hint="default"/>
        <w:lang w:val="es-ES" w:eastAsia="en-US" w:bidi="ar-SA"/>
      </w:rPr>
    </w:lvl>
    <w:lvl w:ilvl="4" w:tplc="DC184242">
      <w:numFmt w:val="bullet"/>
      <w:lvlText w:val="•"/>
      <w:lvlJc w:val="left"/>
      <w:pPr>
        <w:ind w:left="4400" w:hanging="360"/>
      </w:pPr>
      <w:rPr>
        <w:rFonts w:hint="default"/>
        <w:lang w:val="es-ES" w:eastAsia="en-US" w:bidi="ar-SA"/>
      </w:rPr>
    </w:lvl>
    <w:lvl w:ilvl="5" w:tplc="66A65656">
      <w:numFmt w:val="bullet"/>
      <w:lvlText w:val="•"/>
      <w:lvlJc w:val="left"/>
      <w:pPr>
        <w:ind w:left="5306" w:hanging="360"/>
      </w:pPr>
      <w:rPr>
        <w:rFonts w:hint="default"/>
        <w:lang w:val="es-ES" w:eastAsia="en-US" w:bidi="ar-SA"/>
      </w:rPr>
    </w:lvl>
    <w:lvl w:ilvl="6" w:tplc="8CAAFB44">
      <w:numFmt w:val="bullet"/>
      <w:lvlText w:val="•"/>
      <w:lvlJc w:val="left"/>
      <w:pPr>
        <w:ind w:left="6213" w:hanging="360"/>
      </w:pPr>
      <w:rPr>
        <w:rFonts w:hint="default"/>
        <w:lang w:val="es-ES" w:eastAsia="en-US" w:bidi="ar-SA"/>
      </w:rPr>
    </w:lvl>
    <w:lvl w:ilvl="7" w:tplc="F0FC9C38">
      <w:numFmt w:val="bullet"/>
      <w:lvlText w:val="•"/>
      <w:lvlJc w:val="left"/>
      <w:pPr>
        <w:ind w:left="7120" w:hanging="360"/>
      </w:pPr>
      <w:rPr>
        <w:rFonts w:hint="default"/>
        <w:lang w:val="es-ES" w:eastAsia="en-US" w:bidi="ar-SA"/>
      </w:rPr>
    </w:lvl>
    <w:lvl w:ilvl="8" w:tplc="7BB8C050">
      <w:numFmt w:val="bullet"/>
      <w:lvlText w:val="•"/>
      <w:lvlJc w:val="left"/>
      <w:pPr>
        <w:ind w:left="8026" w:hanging="360"/>
      </w:pPr>
      <w:rPr>
        <w:rFonts w:hint="default"/>
        <w:lang w:val="es-ES" w:eastAsia="en-US" w:bidi="ar-SA"/>
      </w:rPr>
    </w:lvl>
  </w:abstractNum>
  <w:abstractNum w:abstractNumId="38" w15:restartNumberingAfterBreak="0">
    <w:nsid w:val="4D7006FE"/>
    <w:multiLevelType w:val="hybridMultilevel"/>
    <w:tmpl w:val="CC64A9E6"/>
    <w:lvl w:ilvl="0" w:tplc="74844536">
      <w:numFmt w:val="bullet"/>
      <w:lvlText w:val="-"/>
      <w:lvlJc w:val="left"/>
      <w:pPr>
        <w:ind w:left="599" w:hanging="360"/>
      </w:pPr>
      <w:rPr>
        <w:rFonts w:hint="default" w:ascii="Tahoma" w:hAnsi="Tahoma" w:eastAsia="Tahoma" w:cs="Tahoma"/>
        <w:b w:val="0"/>
        <w:bCs w:val="0"/>
        <w:i w:val="0"/>
        <w:iCs w:val="0"/>
        <w:spacing w:val="0"/>
        <w:w w:val="100"/>
        <w:sz w:val="22"/>
        <w:szCs w:val="22"/>
        <w:lang w:val="es-ES" w:eastAsia="en-US" w:bidi="ar-SA"/>
      </w:rPr>
    </w:lvl>
    <w:lvl w:ilvl="1" w:tplc="8F042616">
      <w:numFmt w:val="bullet"/>
      <w:lvlText w:val="•"/>
      <w:lvlJc w:val="left"/>
      <w:pPr>
        <w:ind w:left="1524" w:hanging="360"/>
      </w:pPr>
      <w:rPr>
        <w:rFonts w:hint="default"/>
        <w:lang w:val="es-ES" w:eastAsia="en-US" w:bidi="ar-SA"/>
      </w:rPr>
    </w:lvl>
    <w:lvl w:ilvl="2" w:tplc="81A298B6">
      <w:numFmt w:val="bullet"/>
      <w:lvlText w:val="•"/>
      <w:lvlJc w:val="left"/>
      <w:pPr>
        <w:ind w:left="2448" w:hanging="360"/>
      </w:pPr>
      <w:rPr>
        <w:rFonts w:hint="default"/>
        <w:lang w:val="es-ES" w:eastAsia="en-US" w:bidi="ar-SA"/>
      </w:rPr>
    </w:lvl>
    <w:lvl w:ilvl="3" w:tplc="F0CC7164">
      <w:numFmt w:val="bullet"/>
      <w:lvlText w:val="•"/>
      <w:lvlJc w:val="left"/>
      <w:pPr>
        <w:ind w:left="3372" w:hanging="360"/>
      </w:pPr>
      <w:rPr>
        <w:rFonts w:hint="default"/>
        <w:lang w:val="es-ES" w:eastAsia="en-US" w:bidi="ar-SA"/>
      </w:rPr>
    </w:lvl>
    <w:lvl w:ilvl="4" w:tplc="AA60BE3C">
      <w:numFmt w:val="bullet"/>
      <w:lvlText w:val="•"/>
      <w:lvlJc w:val="left"/>
      <w:pPr>
        <w:ind w:left="4296" w:hanging="360"/>
      </w:pPr>
      <w:rPr>
        <w:rFonts w:hint="default"/>
        <w:lang w:val="es-ES" w:eastAsia="en-US" w:bidi="ar-SA"/>
      </w:rPr>
    </w:lvl>
    <w:lvl w:ilvl="5" w:tplc="BE9E34D0">
      <w:numFmt w:val="bullet"/>
      <w:lvlText w:val="•"/>
      <w:lvlJc w:val="left"/>
      <w:pPr>
        <w:ind w:left="5220" w:hanging="360"/>
      </w:pPr>
      <w:rPr>
        <w:rFonts w:hint="default"/>
        <w:lang w:val="es-ES" w:eastAsia="en-US" w:bidi="ar-SA"/>
      </w:rPr>
    </w:lvl>
    <w:lvl w:ilvl="6" w:tplc="8F52D1B4">
      <w:numFmt w:val="bullet"/>
      <w:lvlText w:val="•"/>
      <w:lvlJc w:val="left"/>
      <w:pPr>
        <w:ind w:left="6144" w:hanging="360"/>
      </w:pPr>
      <w:rPr>
        <w:rFonts w:hint="default"/>
        <w:lang w:val="es-ES" w:eastAsia="en-US" w:bidi="ar-SA"/>
      </w:rPr>
    </w:lvl>
    <w:lvl w:ilvl="7" w:tplc="A6467178">
      <w:numFmt w:val="bullet"/>
      <w:lvlText w:val="•"/>
      <w:lvlJc w:val="left"/>
      <w:pPr>
        <w:ind w:left="7068" w:hanging="360"/>
      </w:pPr>
      <w:rPr>
        <w:rFonts w:hint="default"/>
        <w:lang w:val="es-ES" w:eastAsia="en-US" w:bidi="ar-SA"/>
      </w:rPr>
    </w:lvl>
    <w:lvl w:ilvl="8" w:tplc="9A16B6EA">
      <w:numFmt w:val="bullet"/>
      <w:lvlText w:val="•"/>
      <w:lvlJc w:val="left"/>
      <w:pPr>
        <w:ind w:left="7992" w:hanging="360"/>
      </w:pPr>
      <w:rPr>
        <w:rFonts w:hint="default"/>
        <w:lang w:val="es-ES" w:eastAsia="en-US" w:bidi="ar-SA"/>
      </w:rPr>
    </w:lvl>
  </w:abstractNum>
  <w:abstractNum w:abstractNumId="39" w15:restartNumberingAfterBreak="0">
    <w:nsid w:val="4DC532C3"/>
    <w:multiLevelType w:val="hybridMultilevel"/>
    <w:tmpl w:val="4878A8C6"/>
    <w:lvl w:ilvl="0" w:tplc="240A0001">
      <w:start w:val="1"/>
      <w:numFmt w:val="bullet"/>
      <w:lvlText w:val=""/>
      <w:lvlJc w:val="left"/>
      <w:pPr>
        <w:ind w:left="1319" w:hanging="360"/>
      </w:pPr>
      <w:rPr>
        <w:rFonts w:hint="default" w:ascii="Symbol" w:hAnsi="Symbol"/>
      </w:rPr>
    </w:lvl>
    <w:lvl w:ilvl="1" w:tplc="240A0003">
      <w:start w:val="1"/>
      <w:numFmt w:val="bullet"/>
      <w:lvlText w:val="o"/>
      <w:lvlJc w:val="left"/>
      <w:pPr>
        <w:ind w:left="2039" w:hanging="360"/>
      </w:pPr>
      <w:rPr>
        <w:rFonts w:hint="default" w:ascii="Courier New" w:hAnsi="Courier New" w:cs="Courier New"/>
      </w:rPr>
    </w:lvl>
    <w:lvl w:ilvl="2" w:tplc="240A0005" w:tentative="1">
      <w:start w:val="1"/>
      <w:numFmt w:val="bullet"/>
      <w:lvlText w:val=""/>
      <w:lvlJc w:val="left"/>
      <w:pPr>
        <w:ind w:left="2759" w:hanging="360"/>
      </w:pPr>
      <w:rPr>
        <w:rFonts w:hint="default" w:ascii="Wingdings" w:hAnsi="Wingdings"/>
      </w:rPr>
    </w:lvl>
    <w:lvl w:ilvl="3" w:tplc="240A0001" w:tentative="1">
      <w:start w:val="1"/>
      <w:numFmt w:val="bullet"/>
      <w:lvlText w:val=""/>
      <w:lvlJc w:val="left"/>
      <w:pPr>
        <w:ind w:left="3479" w:hanging="360"/>
      </w:pPr>
      <w:rPr>
        <w:rFonts w:hint="default" w:ascii="Symbol" w:hAnsi="Symbol"/>
      </w:rPr>
    </w:lvl>
    <w:lvl w:ilvl="4" w:tplc="240A0003" w:tentative="1">
      <w:start w:val="1"/>
      <w:numFmt w:val="bullet"/>
      <w:lvlText w:val="o"/>
      <w:lvlJc w:val="left"/>
      <w:pPr>
        <w:ind w:left="4199" w:hanging="360"/>
      </w:pPr>
      <w:rPr>
        <w:rFonts w:hint="default" w:ascii="Courier New" w:hAnsi="Courier New" w:cs="Courier New"/>
      </w:rPr>
    </w:lvl>
    <w:lvl w:ilvl="5" w:tplc="240A0005" w:tentative="1">
      <w:start w:val="1"/>
      <w:numFmt w:val="bullet"/>
      <w:lvlText w:val=""/>
      <w:lvlJc w:val="left"/>
      <w:pPr>
        <w:ind w:left="4919" w:hanging="360"/>
      </w:pPr>
      <w:rPr>
        <w:rFonts w:hint="default" w:ascii="Wingdings" w:hAnsi="Wingdings"/>
      </w:rPr>
    </w:lvl>
    <w:lvl w:ilvl="6" w:tplc="240A0001" w:tentative="1">
      <w:start w:val="1"/>
      <w:numFmt w:val="bullet"/>
      <w:lvlText w:val=""/>
      <w:lvlJc w:val="left"/>
      <w:pPr>
        <w:ind w:left="5639" w:hanging="360"/>
      </w:pPr>
      <w:rPr>
        <w:rFonts w:hint="default" w:ascii="Symbol" w:hAnsi="Symbol"/>
      </w:rPr>
    </w:lvl>
    <w:lvl w:ilvl="7" w:tplc="240A0003" w:tentative="1">
      <w:start w:val="1"/>
      <w:numFmt w:val="bullet"/>
      <w:lvlText w:val="o"/>
      <w:lvlJc w:val="left"/>
      <w:pPr>
        <w:ind w:left="6359" w:hanging="360"/>
      </w:pPr>
      <w:rPr>
        <w:rFonts w:hint="default" w:ascii="Courier New" w:hAnsi="Courier New" w:cs="Courier New"/>
      </w:rPr>
    </w:lvl>
    <w:lvl w:ilvl="8" w:tplc="240A0005" w:tentative="1">
      <w:start w:val="1"/>
      <w:numFmt w:val="bullet"/>
      <w:lvlText w:val=""/>
      <w:lvlJc w:val="left"/>
      <w:pPr>
        <w:ind w:left="7079" w:hanging="360"/>
      </w:pPr>
      <w:rPr>
        <w:rFonts w:hint="default" w:ascii="Wingdings" w:hAnsi="Wingdings"/>
      </w:rPr>
    </w:lvl>
  </w:abstractNum>
  <w:abstractNum w:abstractNumId="40" w15:restartNumberingAfterBreak="0">
    <w:nsid w:val="4F3860F5"/>
    <w:multiLevelType w:val="multilevel"/>
    <w:tmpl w:val="DB4A4AA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537F7785"/>
    <w:multiLevelType w:val="hybridMultilevel"/>
    <w:tmpl w:val="1B40EA4E"/>
    <w:lvl w:ilvl="0" w:tplc="5ED691C0">
      <w:numFmt w:val="bullet"/>
      <w:lvlText w:val=""/>
      <w:lvlJc w:val="left"/>
      <w:pPr>
        <w:ind w:left="599" w:hanging="360"/>
      </w:pPr>
      <w:rPr>
        <w:rFonts w:hint="default" w:ascii="Symbol" w:hAnsi="Symbol" w:eastAsia="Symbol" w:cs="Symbol"/>
        <w:b w:val="0"/>
        <w:bCs w:val="0"/>
        <w:i w:val="0"/>
        <w:iCs w:val="0"/>
        <w:spacing w:val="0"/>
        <w:w w:val="100"/>
        <w:sz w:val="22"/>
        <w:szCs w:val="22"/>
        <w:lang w:val="es-ES" w:eastAsia="en-US" w:bidi="ar-SA"/>
      </w:rPr>
    </w:lvl>
    <w:lvl w:ilvl="1" w:tplc="19C02F70">
      <w:start w:val="1"/>
      <w:numFmt w:val="decimal"/>
      <w:lvlText w:val="%2."/>
      <w:lvlJc w:val="left"/>
      <w:pPr>
        <w:ind w:left="959" w:hanging="360"/>
      </w:pPr>
      <w:rPr>
        <w:rFonts w:hint="default" w:ascii="Times New Roman" w:hAnsi="Times New Roman" w:eastAsia="Times New Roman" w:cs="Times New Roman"/>
        <w:b w:val="0"/>
        <w:bCs w:val="0"/>
        <w:i w:val="0"/>
        <w:iCs w:val="0"/>
        <w:spacing w:val="-1"/>
        <w:w w:val="92"/>
        <w:sz w:val="22"/>
        <w:szCs w:val="22"/>
        <w:lang w:val="es-ES" w:eastAsia="en-US" w:bidi="ar-SA"/>
      </w:rPr>
    </w:lvl>
    <w:lvl w:ilvl="2" w:tplc="207A58C8">
      <w:numFmt w:val="bullet"/>
      <w:lvlText w:val="•"/>
      <w:lvlJc w:val="left"/>
      <w:pPr>
        <w:ind w:left="1946" w:hanging="360"/>
      </w:pPr>
      <w:rPr>
        <w:rFonts w:hint="default"/>
        <w:lang w:val="es-ES" w:eastAsia="en-US" w:bidi="ar-SA"/>
      </w:rPr>
    </w:lvl>
    <w:lvl w:ilvl="3" w:tplc="646CE2CE">
      <w:numFmt w:val="bullet"/>
      <w:lvlText w:val="•"/>
      <w:lvlJc w:val="left"/>
      <w:pPr>
        <w:ind w:left="2933" w:hanging="360"/>
      </w:pPr>
      <w:rPr>
        <w:rFonts w:hint="default"/>
        <w:lang w:val="es-ES" w:eastAsia="en-US" w:bidi="ar-SA"/>
      </w:rPr>
    </w:lvl>
    <w:lvl w:ilvl="4" w:tplc="A3D8FD6A">
      <w:numFmt w:val="bullet"/>
      <w:lvlText w:val="•"/>
      <w:lvlJc w:val="left"/>
      <w:pPr>
        <w:ind w:left="3920" w:hanging="360"/>
      </w:pPr>
      <w:rPr>
        <w:rFonts w:hint="default"/>
        <w:lang w:val="es-ES" w:eastAsia="en-US" w:bidi="ar-SA"/>
      </w:rPr>
    </w:lvl>
    <w:lvl w:ilvl="5" w:tplc="7A406FD0">
      <w:numFmt w:val="bullet"/>
      <w:lvlText w:val="•"/>
      <w:lvlJc w:val="left"/>
      <w:pPr>
        <w:ind w:left="4906" w:hanging="360"/>
      </w:pPr>
      <w:rPr>
        <w:rFonts w:hint="default"/>
        <w:lang w:val="es-ES" w:eastAsia="en-US" w:bidi="ar-SA"/>
      </w:rPr>
    </w:lvl>
    <w:lvl w:ilvl="6" w:tplc="E35CC60A">
      <w:numFmt w:val="bullet"/>
      <w:lvlText w:val="•"/>
      <w:lvlJc w:val="left"/>
      <w:pPr>
        <w:ind w:left="5893" w:hanging="360"/>
      </w:pPr>
      <w:rPr>
        <w:rFonts w:hint="default"/>
        <w:lang w:val="es-ES" w:eastAsia="en-US" w:bidi="ar-SA"/>
      </w:rPr>
    </w:lvl>
    <w:lvl w:ilvl="7" w:tplc="243C84AA">
      <w:numFmt w:val="bullet"/>
      <w:lvlText w:val="•"/>
      <w:lvlJc w:val="left"/>
      <w:pPr>
        <w:ind w:left="6880" w:hanging="360"/>
      </w:pPr>
      <w:rPr>
        <w:rFonts w:hint="default"/>
        <w:lang w:val="es-ES" w:eastAsia="en-US" w:bidi="ar-SA"/>
      </w:rPr>
    </w:lvl>
    <w:lvl w:ilvl="8" w:tplc="E3224D74">
      <w:numFmt w:val="bullet"/>
      <w:lvlText w:val="•"/>
      <w:lvlJc w:val="left"/>
      <w:pPr>
        <w:ind w:left="7866" w:hanging="360"/>
      </w:pPr>
      <w:rPr>
        <w:rFonts w:hint="default"/>
        <w:lang w:val="es-ES" w:eastAsia="en-US" w:bidi="ar-SA"/>
      </w:rPr>
    </w:lvl>
  </w:abstractNum>
  <w:abstractNum w:abstractNumId="42" w15:restartNumberingAfterBreak="0">
    <w:nsid w:val="539A7B18"/>
    <w:multiLevelType w:val="hybridMultilevel"/>
    <w:tmpl w:val="6D18B034"/>
    <w:lvl w:ilvl="0" w:tplc="240A0019">
      <w:start w:val="1"/>
      <w:numFmt w:val="lowerLetter"/>
      <w:lvlText w:val="%1."/>
      <w:lvlJc w:val="left"/>
      <w:pPr>
        <w:ind w:left="472" w:hanging="178"/>
      </w:pPr>
      <w:rPr>
        <w:rFonts w:hint="default"/>
        <w:b w:val="0"/>
        <w:bCs w:val="0"/>
        <w:i w:val="0"/>
        <w:iCs w:val="0"/>
        <w:spacing w:val="0"/>
        <w:w w:val="87"/>
        <w:sz w:val="24"/>
        <w:szCs w:val="24"/>
        <w:lang w:val="es-ES" w:eastAsia="en-US" w:bidi="ar-SA"/>
      </w:rPr>
    </w:lvl>
    <w:lvl w:ilvl="1" w:tplc="FFFFFFFF">
      <w:numFmt w:val="bullet"/>
      <w:lvlText w:val="•"/>
      <w:lvlJc w:val="left"/>
      <w:pPr>
        <w:ind w:left="1416" w:hanging="178"/>
      </w:pPr>
      <w:rPr>
        <w:rFonts w:hint="default"/>
        <w:lang w:val="es-ES" w:eastAsia="en-US" w:bidi="ar-SA"/>
      </w:rPr>
    </w:lvl>
    <w:lvl w:ilvl="2" w:tplc="FFFFFFFF">
      <w:numFmt w:val="bullet"/>
      <w:lvlText w:val="•"/>
      <w:lvlJc w:val="left"/>
      <w:pPr>
        <w:ind w:left="2352" w:hanging="178"/>
      </w:pPr>
      <w:rPr>
        <w:rFonts w:hint="default"/>
        <w:lang w:val="es-ES" w:eastAsia="en-US" w:bidi="ar-SA"/>
      </w:rPr>
    </w:lvl>
    <w:lvl w:ilvl="3" w:tplc="FFFFFFFF">
      <w:numFmt w:val="bullet"/>
      <w:lvlText w:val="•"/>
      <w:lvlJc w:val="left"/>
      <w:pPr>
        <w:ind w:left="3288" w:hanging="178"/>
      </w:pPr>
      <w:rPr>
        <w:rFonts w:hint="default"/>
        <w:lang w:val="es-ES" w:eastAsia="en-US" w:bidi="ar-SA"/>
      </w:rPr>
    </w:lvl>
    <w:lvl w:ilvl="4" w:tplc="FFFFFFFF">
      <w:numFmt w:val="bullet"/>
      <w:lvlText w:val="•"/>
      <w:lvlJc w:val="left"/>
      <w:pPr>
        <w:ind w:left="4224" w:hanging="178"/>
      </w:pPr>
      <w:rPr>
        <w:rFonts w:hint="default"/>
        <w:lang w:val="es-ES" w:eastAsia="en-US" w:bidi="ar-SA"/>
      </w:rPr>
    </w:lvl>
    <w:lvl w:ilvl="5" w:tplc="FFFFFFFF">
      <w:numFmt w:val="bullet"/>
      <w:lvlText w:val="•"/>
      <w:lvlJc w:val="left"/>
      <w:pPr>
        <w:ind w:left="5160" w:hanging="178"/>
      </w:pPr>
      <w:rPr>
        <w:rFonts w:hint="default"/>
        <w:lang w:val="es-ES" w:eastAsia="en-US" w:bidi="ar-SA"/>
      </w:rPr>
    </w:lvl>
    <w:lvl w:ilvl="6" w:tplc="FFFFFFFF">
      <w:numFmt w:val="bullet"/>
      <w:lvlText w:val="•"/>
      <w:lvlJc w:val="left"/>
      <w:pPr>
        <w:ind w:left="6096" w:hanging="178"/>
      </w:pPr>
      <w:rPr>
        <w:rFonts w:hint="default"/>
        <w:lang w:val="es-ES" w:eastAsia="en-US" w:bidi="ar-SA"/>
      </w:rPr>
    </w:lvl>
    <w:lvl w:ilvl="7" w:tplc="FFFFFFFF">
      <w:numFmt w:val="bullet"/>
      <w:lvlText w:val="•"/>
      <w:lvlJc w:val="left"/>
      <w:pPr>
        <w:ind w:left="7032" w:hanging="178"/>
      </w:pPr>
      <w:rPr>
        <w:rFonts w:hint="default"/>
        <w:lang w:val="es-ES" w:eastAsia="en-US" w:bidi="ar-SA"/>
      </w:rPr>
    </w:lvl>
    <w:lvl w:ilvl="8" w:tplc="FFFFFFFF">
      <w:numFmt w:val="bullet"/>
      <w:lvlText w:val="•"/>
      <w:lvlJc w:val="left"/>
      <w:pPr>
        <w:ind w:left="7968" w:hanging="178"/>
      </w:pPr>
      <w:rPr>
        <w:rFonts w:hint="default"/>
        <w:lang w:val="es-ES" w:eastAsia="en-US" w:bidi="ar-SA"/>
      </w:rPr>
    </w:lvl>
  </w:abstractNum>
  <w:abstractNum w:abstractNumId="43" w15:restartNumberingAfterBreak="0">
    <w:nsid w:val="54492F18"/>
    <w:multiLevelType w:val="multilevel"/>
    <w:tmpl w:val="ADFAE11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55B5375B"/>
    <w:multiLevelType w:val="hybridMultilevel"/>
    <w:tmpl w:val="DCF430B2"/>
    <w:lvl w:ilvl="0" w:tplc="6484B90C">
      <w:numFmt w:val="bullet"/>
      <w:lvlText w:val="-"/>
      <w:lvlJc w:val="left"/>
      <w:pPr>
        <w:ind w:left="599" w:hanging="360"/>
      </w:pPr>
      <w:rPr>
        <w:rFonts w:hint="default" w:ascii="Tahoma" w:hAnsi="Tahoma" w:eastAsia="Tahoma" w:cs="Tahoma"/>
        <w:spacing w:val="0"/>
        <w:w w:val="100"/>
        <w:lang w:val="es-ES" w:eastAsia="en-US" w:bidi="ar-SA"/>
      </w:rPr>
    </w:lvl>
    <w:lvl w:ilvl="1" w:tplc="9DD8CE8A">
      <w:numFmt w:val="bullet"/>
      <w:lvlText w:val="•"/>
      <w:lvlJc w:val="left"/>
      <w:pPr>
        <w:ind w:left="1524" w:hanging="360"/>
      </w:pPr>
      <w:rPr>
        <w:rFonts w:hint="default"/>
        <w:lang w:val="es-ES" w:eastAsia="en-US" w:bidi="ar-SA"/>
      </w:rPr>
    </w:lvl>
    <w:lvl w:ilvl="2" w:tplc="34680C02">
      <w:numFmt w:val="bullet"/>
      <w:lvlText w:val="•"/>
      <w:lvlJc w:val="left"/>
      <w:pPr>
        <w:ind w:left="2448" w:hanging="360"/>
      </w:pPr>
      <w:rPr>
        <w:rFonts w:hint="default"/>
        <w:lang w:val="es-ES" w:eastAsia="en-US" w:bidi="ar-SA"/>
      </w:rPr>
    </w:lvl>
    <w:lvl w:ilvl="3" w:tplc="FF7A999A">
      <w:numFmt w:val="bullet"/>
      <w:lvlText w:val="•"/>
      <w:lvlJc w:val="left"/>
      <w:pPr>
        <w:ind w:left="3372" w:hanging="360"/>
      </w:pPr>
      <w:rPr>
        <w:rFonts w:hint="default"/>
        <w:lang w:val="es-ES" w:eastAsia="en-US" w:bidi="ar-SA"/>
      </w:rPr>
    </w:lvl>
    <w:lvl w:ilvl="4" w:tplc="16A89ABC">
      <w:numFmt w:val="bullet"/>
      <w:lvlText w:val="•"/>
      <w:lvlJc w:val="left"/>
      <w:pPr>
        <w:ind w:left="4296" w:hanging="360"/>
      </w:pPr>
      <w:rPr>
        <w:rFonts w:hint="default"/>
        <w:lang w:val="es-ES" w:eastAsia="en-US" w:bidi="ar-SA"/>
      </w:rPr>
    </w:lvl>
    <w:lvl w:ilvl="5" w:tplc="AF1AF630">
      <w:numFmt w:val="bullet"/>
      <w:lvlText w:val="•"/>
      <w:lvlJc w:val="left"/>
      <w:pPr>
        <w:ind w:left="5220" w:hanging="360"/>
      </w:pPr>
      <w:rPr>
        <w:rFonts w:hint="default"/>
        <w:lang w:val="es-ES" w:eastAsia="en-US" w:bidi="ar-SA"/>
      </w:rPr>
    </w:lvl>
    <w:lvl w:ilvl="6" w:tplc="3470120C">
      <w:numFmt w:val="bullet"/>
      <w:lvlText w:val="•"/>
      <w:lvlJc w:val="left"/>
      <w:pPr>
        <w:ind w:left="6144" w:hanging="360"/>
      </w:pPr>
      <w:rPr>
        <w:rFonts w:hint="default"/>
        <w:lang w:val="es-ES" w:eastAsia="en-US" w:bidi="ar-SA"/>
      </w:rPr>
    </w:lvl>
    <w:lvl w:ilvl="7" w:tplc="DCBCD584">
      <w:numFmt w:val="bullet"/>
      <w:lvlText w:val="•"/>
      <w:lvlJc w:val="left"/>
      <w:pPr>
        <w:ind w:left="7068" w:hanging="360"/>
      </w:pPr>
      <w:rPr>
        <w:rFonts w:hint="default"/>
        <w:lang w:val="es-ES" w:eastAsia="en-US" w:bidi="ar-SA"/>
      </w:rPr>
    </w:lvl>
    <w:lvl w:ilvl="8" w:tplc="B32ACC04">
      <w:numFmt w:val="bullet"/>
      <w:lvlText w:val="•"/>
      <w:lvlJc w:val="left"/>
      <w:pPr>
        <w:ind w:left="7992" w:hanging="360"/>
      </w:pPr>
      <w:rPr>
        <w:rFonts w:hint="default"/>
        <w:lang w:val="es-ES" w:eastAsia="en-US" w:bidi="ar-SA"/>
      </w:rPr>
    </w:lvl>
  </w:abstractNum>
  <w:abstractNum w:abstractNumId="45" w15:restartNumberingAfterBreak="0">
    <w:nsid w:val="560264D9"/>
    <w:multiLevelType w:val="multilevel"/>
    <w:tmpl w:val="ADFAE11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6" w15:restartNumberingAfterBreak="0">
    <w:nsid w:val="58993DB9"/>
    <w:multiLevelType w:val="hybridMultilevel"/>
    <w:tmpl w:val="592AFE16"/>
    <w:lvl w:ilvl="0" w:tplc="2ABE0AA2">
      <w:numFmt w:val="bullet"/>
      <w:lvlText w:val=""/>
      <w:lvlJc w:val="left"/>
      <w:pPr>
        <w:ind w:left="523" w:hanging="284"/>
      </w:pPr>
      <w:rPr>
        <w:rFonts w:hint="default" w:ascii="Symbol" w:hAnsi="Symbol" w:eastAsia="Symbol" w:cs="Symbol"/>
        <w:spacing w:val="0"/>
        <w:w w:val="100"/>
        <w:lang w:val="es-ES" w:eastAsia="en-US" w:bidi="ar-SA"/>
      </w:rPr>
    </w:lvl>
    <w:lvl w:ilvl="1" w:tplc="508C5D88">
      <w:numFmt w:val="bullet"/>
      <w:lvlText w:val="•"/>
      <w:lvlJc w:val="left"/>
      <w:pPr>
        <w:ind w:left="1452" w:hanging="284"/>
      </w:pPr>
      <w:rPr>
        <w:rFonts w:hint="default"/>
        <w:lang w:val="es-ES" w:eastAsia="en-US" w:bidi="ar-SA"/>
      </w:rPr>
    </w:lvl>
    <w:lvl w:ilvl="2" w:tplc="BE9E5EF0">
      <w:numFmt w:val="bullet"/>
      <w:lvlText w:val="•"/>
      <w:lvlJc w:val="left"/>
      <w:pPr>
        <w:ind w:left="2384" w:hanging="284"/>
      </w:pPr>
      <w:rPr>
        <w:rFonts w:hint="default"/>
        <w:lang w:val="es-ES" w:eastAsia="en-US" w:bidi="ar-SA"/>
      </w:rPr>
    </w:lvl>
    <w:lvl w:ilvl="3" w:tplc="B3AC52D6">
      <w:numFmt w:val="bullet"/>
      <w:lvlText w:val="•"/>
      <w:lvlJc w:val="left"/>
      <w:pPr>
        <w:ind w:left="3316" w:hanging="284"/>
      </w:pPr>
      <w:rPr>
        <w:rFonts w:hint="default"/>
        <w:lang w:val="es-ES" w:eastAsia="en-US" w:bidi="ar-SA"/>
      </w:rPr>
    </w:lvl>
    <w:lvl w:ilvl="4" w:tplc="3FF03CBE">
      <w:numFmt w:val="bullet"/>
      <w:lvlText w:val="•"/>
      <w:lvlJc w:val="left"/>
      <w:pPr>
        <w:ind w:left="4248" w:hanging="284"/>
      </w:pPr>
      <w:rPr>
        <w:rFonts w:hint="default"/>
        <w:lang w:val="es-ES" w:eastAsia="en-US" w:bidi="ar-SA"/>
      </w:rPr>
    </w:lvl>
    <w:lvl w:ilvl="5" w:tplc="972874CE">
      <w:numFmt w:val="bullet"/>
      <w:lvlText w:val="•"/>
      <w:lvlJc w:val="left"/>
      <w:pPr>
        <w:ind w:left="5180" w:hanging="284"/>
      </w:pPr>
      <w:rPr>
        <w:rFonts w:hint="default"/>
        <w:lang w:val="es-ES" w:eastAsia="en-US" w:bidi="ar-SA"/>
      </w:rPr>
    </w:lvl>
    <w:lvl w:ilvl="6" w:tplc="9FCA7118">
      <w:numFmt w:val="bullet"/>
      <w:lvlText w:val="•"/>
      <w:lvlJc w:val="left"/>
      <w:pPr>
        <w:ind w:left="6112" w:hanging="284"/>
      </w:pPr>
      <w:rPr>
        <w:rFonts w:hint="default"/>
        <w:lang w:val="es-ES" w:eastAsia="en-US" w:bidi="ar-SA"/>
      </w:rPr>
    </w:lvl>
    <w:lvl w:ilvl="7" w:tplc="44FE4708">
      <w:numFmt w:val="bullet"/>
      <w:lvlText w:val="•"/>
      <w:lvlJc w:val="left"/>
      <w:pPr>
        <w:ind w:left="7044" w:hanging="284"/>
      </w:pPr>
      <w:rPr>
        <w:rFonts w:hint="default"/>
        <w:lang w:val="es-ES" w:eastAsia="en-US" w:bidi="ar-SA"/>
      </w:rPr>
    </w:lvl>
    <w:lvl w:ilvl="8" w:tplc="7A28D89E">
      <w:numFmt w:val="bullet"/>
      <w:lvlText w:val="•"/>
      <w:lvlJc w:val="left"/>
      <w:pPr>
        <w:ind w:left="7976" w:hanging="284"/>
      </w:pPr>
      <w:rPr>
        <w:rFonts w:hint="default"/>
        <w:lang w:val="es-ES" w:eastAsia="en-US" w:bidi="ar-SA"/>
      </w:rPr>
    </w:lvl>
  </w:abstractNum>
  <w:abstractNum w:abstractNumId="47" w15:restartNumberingAfterBreak="0">
    <w:nsid w:val="598B760F"/>
    <w:multiLevelType w:val="hybridMultilevel"/>
    <w:tmpl w:val="F76C915C"/>
    <w:lvl w:ilvl="0" w:tplc="DA2EA21A">
      <w:start w:val="1"/>
      <w:numFmt w:val="lowerLetter"/>
      <w:lvlText w:val="%1."/>
      <w:lvlJc w:val="left"/>
      <w:pPr>
        <w:ind w:left="599" w:hanging="360"/>
      </w:pPr>
      <w:rPr>
        <w:rFonts w:hint="default" w:ascii="Times New Roman" w:hAnsi="Times New Roman" w:eastAsia="Times New Roman" w:cs="Times New Roman"/>
        <w:b w:val="0"/>
        <w:bCs w:val="0"/>
        <w:i w:val="0"/>
        <w:iCs w:val="0"/>
        <w:spacing w:val="0"/>
        <w:w w:val="90"/>
        <w:sz w:val="24"/>
        <w:szCs w:val="24"/>
        <w:lang w:val="es-ES" w:eastAsia="en-US" w:bidi="ar-SA"/>
      </w:rPr>
    </w:lvl>
    <w:lvl w:ilvl="1" w:tplc="408A6640">
      <w:numFmt w:val="bullet"/>
      <w:lvlText w:val="•"/>
      <w:lvlJc w:val="left"/>
      <w:pPr>
        <w:ind w:left="1524" w:hanging="360"/>
      </w:pPr>
      <w:rPr>
        <w:rFonts w:hint="default"/>
        <w:lang w:val="es-ES" w:eastAsia="en-US" w:bidi="ar-SA"/>
      </w:rPr>
    </w:lvl>
    <w:lvl w:ilvl="2" w:tplc="18A01DDA">
      <w:numFmt w:val="bullet"/>
      <w:lvlText w:val="•"/>
      <w:lvlJc w:val="left"/>
      <w:pPr>
        <w:ind w:left="2448" w:hanging="360"/>
      </w:pPr>
      <w:rPr>
        <w:rFonts w:hint="default"/>
        <w:lang w:val="es-ES" w:eastAsia="en-US" w:bidi="ar-SA"/>
      </w:rPr>
    </w:lvl>
    <w:lvl w:ilvl="3" w:tplc="9E18887E">
      <w:numFmt w:val="bullet"/>
      <w:lvlText w:val="•"/>
      <w:lvlJc w:val="left"/>
      <w:pPr>
        <w:ind w:left="3372" w:hanging="360"/>
      </w:pPr>
      <w:rPr>
        <w:rFonts w:hint="default"/>
        <w:lang w:val="es-ES" w:eastAsia="en-US" w:bidi="ar-SA"/>
      </w:rPr>
    </w:lvl>
    <w:lvl w:ilvl="4" w:tplc="E9DC41C8">
      <w:numFmt w:val="bullet"/>
      <w:lvlText w:val="•"/>
      <w:lvlJc w:val="left"/>
      <w:pPr>
        <w:ind w:left="4296" w:hanging="360"/>
      </w:pPr>
      <w:rPr>
        <w:rFonts w:hint="default"/>
        <w:lang w:val="es-ES" w:eastAsia="en-US" w:bidi="ar-SA"/>
      </w:rPr>
    </w:lvl>
    <w:lvl w:ilvl="5" w:tplc="19EA9906">
      <w:numFmt w:val="bullet"/>
      <w:lvlText w:val="•"/>
      <w:lvlJc w:val="left"/>
      <w:pPr>
        <w:ind w:left="5220" w:hanging="360"/>
      </w:pPr>
      <w:rPr>
        <w:rFonts w:hint="default"/>
        <w:lang w:val="es-ES" w:eastAsia="en-US" w:bidi="ar-SA"/>
      </w:rPr>
    </w:lvl>
    <w:lvl w:ilvl="6" w:tplc="F53231E4">
      <w:numFmt w:val="bullet"/>
      <w:lvlText w:val="•"/>
      <w:lvlJc w:val="left"/>
      <w:pPr>
        <w:ind w:left="6144" w:hanging="360"/>
      </w:pPr>
      <w:rPr>
        <w:rFonts w:hint="default"/>
        <w:lang w:val="es-ES" w:eastAsia="en-US" w:bidi="ar-SA"/>
      </w:rPr>
    </w:lvl>
    <w:lvl w:ilvl="7" w:tplc="794492B8">
      <w:numFmt w:val="bullet"/>
      <w:lvlText w:val="•"/>
      <w:lvlJc w:val="left"/>
      <w:pPr>
        <w:ind w:left="7068" w:hanging="360"/>
      </w:pPr>
      <w:rPr>
        <w:rFonts w:hint="default"/>
        <w:lang w:val="es-ES" w:eastAsia="en-US" w:bidi="ar-SA"/>
      </w:rPr>
    </w:lvl>
    <w:lvl w:ilvl="8" w:tplc="015683A0">
      <w:numFmt w:val="bullet"/>
      <w:lvlText w:val="•"/>
      <w:lvlJc w:val="left"/>
      <w:pPr>
        <w:ind w:left="7992" w:hanging="360"/>
      </w:pPr>
      <w:rPr>
        <w:rFonts w:hint="default"/>
        <w:lang w:val="es-ES" w:eastAsia="en-US" w:bidi="ar-SA"/>
      </w:rPr>
    </w:lvl>
  </w:abstractNum>
  <w:abstractNum w:abstractNumId="48" w15:restartNumberingAfterBreak="0">
    <w:nsid w:val="5BD07C61"/>
    <w:multiLevelType w:val="hybridMultilevel"/>
    <w:tmpl w:val="E132E978"/>
    <w:lvl w:ilvl="0" w:tplc="514C4EEA">
      <w:numFmt w:val="bullet"/>
      <w:lvlText w:val="-"/>
      <w:lvlJc w:val="left"/>
      <w:pPr>
        <w:ind w:left="959" w:hanging="360"/>
      </w:pPr>
      <w:rPr>
        <w:rFonts w:hint="default" w:ascii="Tahoma" w:hAnsi="Tahoma" w:eastAsia="Tahoma" w:cs="Tahoma"/>
        <w:b w:val="0"/>
        <w:bCs w:val="0"/>
        <w:i w:val="0"/>
        <w:iCs w:val="0"/>
        <w:spacing w:val="0"/>
        <w:w w:val="100"/>
        <w:sz w:val="22"/>
        <w:szCs w:val="22"/>
        <w:lang w:val="es-ES" w:eastAsia="en-US" w:bidi="ar-SA"/>
      </w:rPr>
    </w:lvl>
    <w:lvl w:ilvl="1" w:tplc="D26030E8">
      <w:numFmt w:val="bullet"/>
      <w:lvlText w:val="•"/>
      <w:lvlJc w:val="left"/>
      <w:pPr>
        <w:ind w:left="1848" w:hanging="360"/>
      </w:pPr>
      <w:rPr>
        <w:rFonts w:hint="default"/>
        <w:lang w:val="es-ES" w:eastAsia="en-US" w:bidi="ar-SA"/>
      </w:rPr>
    </w:lvl>
    <w:lvl w:ilvl="2" w:tplc="AF527374">
      <w:numFmt w:val="bullet"/>
      <w:lvlText w:val="•"/>
      <w:lvlJc w:val="left"/>
      <w:pPr>
        <w:ind w:left="2736" w:hanging="360"/>
      </w:pPr>
      <w:rPr>
        <w:rFonts w:hint="default"/>
        <w:lang w:val="es-ES" w:eastAsia="en-US" w:bidi="ar-SA"/>
      </w:rPr>
    </w:lvl>
    <w:lvl w:ilvl="3" w:tplc="A2F8B01C">
      <w:numFmt w:val="bullet"/>
      <w:lvlText w:val="•"/>
      <w:lvlJc w:val="left"/>
      <w:pPr>
        <w:ind w:left="3624" w:hanging="360"/>
      </w:pPr>
      <w:rPr>
        <w:rFonts w:hint="default"/>
        <w:lang w:val="es-ES" w:eastAsia="en-US" w:bidi="ar-SA"/>
      </w:rPr>
    </w:lvl>
    <w:lvl w:ilvl="4" w:tplc="D94AA93E">
      <w:numFmt w:val="bullet"/>
      <w:lvlText w:val="•"/>
      <w:lvlJc w:val="left"/>
      <w:pPr>
        <w:ind w:left="4512" w:hanging="360"/>
      </w:pPr>
      <w:rPr>
        <w:rFonts w:hint="default"/>
        <w:lang w:val="es-ES" w:eastAsia="en-US" w:bidi="ar-SA"/>
      </w:rPr>
    </w:lvl>
    <w:lvl w:ilvl="5" w:tplc="610453F0">
      <w:numFmt w:val="bullet"/>
      <w:lvlText w:val="•"/>
      <w:lvlJc w:val="left"/>
      <w:pPr>
        <w:ind w:left="5400" w:hanging="360"/>
      </w:pPr>
      <w:rPr>
        <w:rFonts w:hint="default"/>
        <w:lang w:val="es-ES" w:eastAsia="en-US" w:bidi="ar-SA"/>
      </w:rPr>
    </w:lvl>
    <w:lvl w:ilvl="6" w:tplc="71FAFF04">
      <w:numFmt w:val="bullet"/>
      <w:lvlText w:val="•"/>
      <w:lvlJc w:val="left"/>
      <w:pPr>
        <w:ind w:left="6288" w:hanging="360"/>
      </w:pPr>
      <w:rPr>
        <w:rFonts w:hint="default"/>
        <w:lang w:val="es-ES" w:eastAsia="en-US" w:bidi="ar-SA"/>
      </w:rPr>
    </w:lvl>
    <w:lvl w:ilvl="7" w:tplc="FAD0CACA">
      <w:numFmt w:val="bullet"/>
      <w:lvlText w:val="•"/>
      <w:lvlJc w:val="left"/>
      <w:pPr>
        <w:ind w:left="7176" w:hanging="360"/>
      </w:pPr>
      <w:rPr>
        <w:rFonts w:hint="default"/>
        <w:lang w:val="es-ES" w:eastAsia="en-US" w:bidi="ar-SA"/>
      </w:rPr>
    </w:lvl>
    <w:lvl w:ilvl="8" w:tplc="474A3144">
      <w:numFmt w:val="bullet"/>
      <w:lvlText w:val="•"/>
      <w:lvlJc w:val="left"/>
      <w:pPr>
        <w:ind w:left="8064" w:hanging="360"/>
      </w:pPr>
      <w:rPr>
        <w:rFonts w:hint="default"/>
        <w:lang w:val="es-ES" w:eastAsia="en-US" w:bidi="ar-SA"/>
      </w:rPr>
    </w:lvl>
  </w:abstractNum>
  <w:abstractNum w:abstractNumId="49" w15:restartNumberingAfterBreak="0">
    <w:nsid w:val="5C5D2F89"/>
    <w:multiLevelType w:val="hybridMultilevel"/>
    <w:tmpl w:val="D3D8AA8C"/>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50" w15:restartNumberingAfterBreak="0">
    <w:nsid w:val="5FB03027"/>
    <w:multiLevelType w:val="hybridMultilevel"/>
    <w:tmpl w:val="187812CA"/>
    <w:lvl w:ilvl="0" w:tplc="214CE38E">
      <w:numFmt w:val="bullet"/>
      <w:lvlText w:val=""/>
      <w:lvlJc w:val="left"/>
      <w:pPr>
        <w:ind w:left="959" w:hanging="360"/>
      </w:pPr>
      <w:rPr>
        <w:rFonts w:hint="default" w:ascii="Symbol" w:hAnsi="Symbol" w:eastAsia="Symbol" w:cs="Symbol"/>
        <w:spacing w:val="0"/>
        <w:w w:val="100"/>
        <w:lang w:val="es-ES" w:eastAsia="en-US" w:bidi="ar-SA"/>
      </w:rPr>
    </w:lvl>
    <w:lvl w:ilvl="1" w:tplc="78502BF8">
      <w:numFmt w:val="bullet"/>
      <w:lvlText w:val="•"/>
      <w:lvlJc w:val="left"/>
      <w:pPr>
        <w:ind w:left="1848" w:hanging="360"/>
      </w:pPr>
      <w:rPr>
        <w:rFonts w:hint="default"/>
        <w:lang w:val="es-ES" w:eastAsia="en-US" w:bidi="ar-SA"/>
      </w:rPr>
    </w:lvl>
    <w:lvl w:ilvl="2" w:tplc="4B44F9B2">
      <w:numFmt w:val="bullet"/>
      <w:lvlText w:val="•"/>
      <w:lvlJc w:val="left"/>
      <w:pPr>
        <w:ind w:left="2736" w:hanging="360"/>
      </w:pPr>
      <w:rPr>
        <w:rFonts w:hint="default"/>
        <w:lang w:val="es-ES" w:eastAsia="en-US" w:bidi="ar-SA"/>
      </w:rPr>
    </w:lvl>
    <w:lvl w:ilvl="3" w:tplc="BE1E2078">
      <w:numFmt w:val="bullet"/>
      <w:lvlText w:val="•"/>
      <w:lvlJc w:val="left"/>
      <w:pPr>
        <w:ind w:left="3624" w:hanging="360"/>
      </w:pPr>
      <w:rPr>
        <w:rFonts w:hint="default"/>
        <w:lang w:val="es-ES" w:eastAsia="en-US" w:bidi="ar-SA"/>
      </w:rPr>
    </w:lvl>
    <w:lvl w:ilvl="4" w:tplc="F37EB534">
      <w:numFmt w:val="bullet"/>
      <w:lvlText w:val="•"/>
      <w:lvlJc w:val="left"/>
      <w:pPr>
        <w:ind w:left="4512" w:hanging="360"/>
      </w:pPr>
      <w:rPr>
        <w:rFonts w:hint="default"/>
        <w:lang w:val="es-ES" w:eastAsia="en-US" w:bidi="ar-SA"/>
      </w:rPr>
    </w:lvl>
    <w:lvl w:ilvl="5" w:tplc="1974DEE6">
      <w:numFmt w:val="bullet"/>
      <w:lvlText w:val="•"/>
      <w:lvlJc w:val="left"/>
      <w:pPr>
        <w:ind w:left="5400" w:hanging="360"/>
      </w:pPr>
      <w:rPr>
        <w:rFonts w:hint="default"/>
        <w:lang w:val="es-ES" w:eastAsia="en-US" w:bidi="ar-SA"/>
      </w:rPr>
    </w:lvl>
    <w:lvl w:ilvl="6" w:tplc="D83AD854">
      <w:numFmt w:val="bullet"/>
      <w:lvlText w:val="•"/>
      <w:lvlJc w:val="left"/>
      <w:pPr>
        <w:ind w:left="6288" w:hanging="360"/>
      </w:pPr>
      <w:rPr>
        <w:rFonts w:hint="default"/>
        <w:lang w:val="es-ES" w:eastAsia="en-US" w:bidi="ar-SA"/>
      </w:rPr>
    </w:lvl>
    <w:lvl w:ilvl="7" w:tplc="8F44B5BE">
      <w:numFmt w:val="bullet"/>
      <w:lvlText w:val="•"/>
      <w:lvlJc w:val="left"/>
      <w:pPr>
        <w:ind w:left="7176" w:hanging="360"/>
      </w:pPr>
      <w:rPr>
        <w:rFonts w:hint="default"/>
        <w:lang w:val="es-ES" w:eastAsia="en-US" w:bidi="ar-SA"/>
      </w:rPr>
    </w:lvl>
    <w:lvl w:ilvl="8" w:tplc="C916DB60">
      <w:numFmt w:val="bullet"/>
      <w:lvlText w:val="•"/>
      <w:lvlJc w:val="left"/>
      <w:pPr>
        <w:ind w:left="8064" w:hanging="360"/>
      </w:pPr>
      <w:rPr>
        <w:rFonts w:hint="default"/>
        <w:lang w:val="es-ES" w:eastAsia="en-US" w:bidi="ar-SA"/>
      </w:rPr>
    </w:lvl>
  </w:abstractNum>
  <w:abstractNum w:abstractNumId="51" w15:restartNumberingAfterBreak="0">
    <w:nsid w:val="648171D1"/>
    <w:multiLevelType w:val="multilevel"/>
    <w:tmpl w:val="0F1ABC8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66116C9A"/>
    <w:multiLevelType w:val="hybridMultilevel"/>
    <w:tmpl w:val="330EEDF2"/>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53" w15:restartNumberingAfterBreak="0">
    <w:nsid w:val="689600CC"/>
    <w:multiLevelType w:val="hybridMultilevel"/>
    <w:tmpl w:val="8DE890F2"/>
    <w:lvl w:ilvl="0" w:tplc="046615A2">
      <w:start w:val="1"/>
      <w:numFmt w:val="decimal"/>
      <w:lvlText w:val="%1."/>
      <w:lvlJc w:val="left"/>
      <w:pPr>
        <w:ind w:left="959" w:hanging="360"/>
      </w:pPr>
      <w:rPr>
        <w:rFonts w:hint="default" w:ascii="Times New Roman" w:hAnsi="Times New Roman" w:eastAsia="Times New Roman" w:cs="Times New Roman"/>
        <w:b w:val="0"/>
        <w:bCs w:val="0"/>
        <w:i w:val="0"/>
        <w:iCs w:val="0"/>
        <w:spacing w:val="-1"/>
        <w:w w:val="92"/>
        <w:sz w:val="22"/>
        <w:szCs w:val="22"/>
        <w:lang w:val="es-ES" w:eastAsia="en-US" w:bidi="ar-SA"/>
      </w:rPr>
    </w:lvl>
    <w:lvl w:ilvl="1" w:tplc="2592A4D6">
      <w:numFmt w:val="bullet"/>
      <w:lvlText w:val="•"/>
      <w:lvlJc w:val="left"/>
      <w:pPr>
        <w:ind w:left="1848" w:hanging="360"/>
      </w:pPr>
      <w:rPr>
        <w:rFonts w:hint="default"/>
        <w:lang w:val="es-ES" w:eastAsia="en-US" w:bidi="ar-SA"/>
      </w:rPr>
    </w:lvl>
    <w:lvl w:ilvl="2" w:tplc="5590FCB0">
      <w:numFmt w:val="bullet"/>
      <w:lvlText w:val="•"/>
      <w:lvlJc w:val="left"/>
      <w:pPr>
        <w:ind w:left="2736" w:hanging="360"/>
      </w:pPr>
      <w:rPr>
        <w:rFonts w:hint="default"/>
        <w:lang w:val="es-ES" w:eastAsia="en-US" w:bidi="ar-SA"/>
      </w:rPr>
    </w:lvl>
    <w:lvl w:ilvl="3" w:tplc="B8C4D266">
      <w:numFmt w:val="bullet"/>
      <w:lvlText w:val="•"/>
      <w:lvlJc w:val="left"/>
      <w:pPr>
        <w:ind w:left="3624" w:hanging="360"/>
      </w:pPr>
      <w:rPr>
        <w:rFonts w:hint="default"/>
        <w:lang w:val="es-ES" w:eastAsia="en-US" w:bidi="ar-SA"/>
      </w:rPr>
    </w:lvl>
    <w:lvl w:ilvl="4" w:tplc="394218DA">
      <w:numFmt w:val="bullet"/>
      <w:lvlText w:val="•"/>
      <w:lvlJc w:val="left"/>
      <w:pPr>
        <w:ind w:left="4512" w:hanging="360"/>
      </w:pPr>
      <w:rPr>
        <w:rFonts w:hint="default"/>
        <w:lang w:val="es-ES" w:eastAsia="en-US" w:bidi="ar-SA"/>
      </w:rPr>
    </w:lvl>
    <w:lvl w:ilvl="5" w:tplc="C14C0E1C">
      <w:numFmt w:val="bullet"/>
      <w:lvlText w:val="•"/>
      <w:lvlJc w:val="left"/>
      <w:pPr>
        <w:ind w:left="5400" w:hanging="360"/>
      </w:pPr>
      <w:rPr>
        <w:rFonts w:hint="default"/>
        <w:lang w:val="es-ES" w:eastAsia="en-US" w:bidi="ar-SA"/>
      </w:rPr>
    </w:lvl>
    <w:lvl w:ilvl="6" w:tplc="8BC0E26A">
      <w:numFmt w:val="bullet"/>
      <w:lvlText w:val="•"/>
      <w:lvlJc w:val="left"/>
      <w:pPr>
        <w:ind w:left="6288" w:hanging="360"/>
      </w:pPr>
      <w:rPr>
        <w:rFonts w:hint="default"/>
        <w:lang w:val="es-ES" w:eastAsia="en-US" w:bidi="ar-SA"/>
      </w:rPr>
    </w:lvl>
    <w:lvl w:ilvl="7" w:tplc="97948F3A">
      <w:numFmt w:val="bullet"/>
      <w:lvlText w:val="•"/>
      <w:lvlJc w:val="left"/>
      <w:pPr>
        <w:ind w:left="7176" w:hanging="360"/>
      </w:pPr>
      <w:rPr>
        <w:rFonts w:hint="default"/>
        <w:lang w:val="es-ES" w:eastAsia="en-US" w:bidi="ar-SA"/>
      </w:rPr>
    </w:lvl>
    <w:lvl w:ilvl="8" w:tplc="33B650C2">
      <w:numFmt w:val="bullet"/>
      <w:lvlText w:val="•"/>
      <w:lvlJc w:val="left"/>
      <w:pPr>
        <w:ind w:left="8064" w:hanging="360"/>
      </w:pPr>
      <w:rPr>
        <w:rFonts w:hint="default"/>
        <w:lang w:val="es-ES" w:eastAsia="en-US" w:bidi="ar-SA"/>
      </w:rPr>
    </w:lvl>
  </w:abstractNum>
  <w:abstractNum w:abstractNumId="54" w15:restartNumberingAfterBreak="0">
    <w:nsid w:val="693B4E99"/>
    <w:multiLevelType w:val="hybridMultilevel"/>
    <w:tmpl w:val="EDF80526"/>
    <w:lvl w:ilvl="0" w:tplc="C152EEE4">
      <w:numFmt w:val="bullet"/>
      <w:lvlText w:val="-"/>
      <w:lvlJc w:val="left"/>
      <w:pPr>
        <w:ind w:left="523" w:hanging="284"/>
      </w:pPr>
      <w:rPr>
        <w:rFonts w:hint="default" w:ascii="Times New Roman" w:hAnsi="Times New Roman" w:eastAsia="Times New Roman" w:cs="Times New Roman"/>
        <w:b w:val="0"/>
        <w:bCs w:val="0"/>
        <w:i w:val="0"/>
        <w:iCs w:val="0"/>
        <w:spacing w:val="0"/>
        <w:w w:val="100"/>
        <w:sz w:val="22"/>
        <w:szCs w:val="22"/>
        <w:lang w:val="es-ES" w:eastAsia="en-US" w:bidi="ar-SA"/>
      </w:rPr>
    </w:lvl>
    <w:lvl w:ilvl="1" w:tplc="667ADD18">
      <w:numFmt w:val="bullet"/>
      <w:lvlText w:val="•"/>
      <w:lvlJc w:val="left"/>
      <w:pPr>
        <w:ind w:left="1452" w:hanging="284"/>
      </w:pPr>
      <w:rPr>
        <w:rFonts w:hint="default"/>
        <w:lang w:val="es-ES" w:eastAsia="en-US" w:bidi="ar-SA"/>
      </w:rPr>
    </w:lvl>
    <w:lvl w:ilvl="2" w:tplc="9CECB236">
      <w:numFmt w:val="bullet"/>
      <w:lvlText w:val="•"/>
      <w:lvlJc w:val="left"/>
      <w:pPr>
        <w:ind w:left="2384" w:hanging="284"/>
      </w:pPr>
      <w:rPr>
        <w:rFonts w:hint="default"/>
        <w:lang w:val="es-ES" w:eastAsia="en-US" w:bidi="ar-SA"/>
      </w:rPr>
    </w:lvl>
    <w:lvl w:ilvl="3" w:tplc="61D6B708">
      <w:numFmt w:val="bullet"/>
      <w:lvlText w:val="•"/>
      <w:lvlJc w:val="left"/>
      <w:pPr>
        <w:ind w:left="3316" w:hanging="284"/>
      </w:pPr>
      <w:rPr>
        <w:rFonts w:hint="default"/>
        <w:lang w:val="es-ES" w:eastAsia="en-US" w:bidi="ar-SA"/>
      </w:rPr>
    </w:lvl>
    <w:lvl w:ilvl="4" w:tplc="2A28C2A4">
      <w:numFmt w:val="bullet"/>
      <w:lvlText w:val="•"/>
      <w:lvlJc w:val="left"/>
      <w:pPr>
        <w:ind w:left="4248" w:hanging="284"/>
      </w:pPr>
      <w:rPr>
        <w:rFonts w:hint="default"/>
        <w:lang w:val="es-ES" w:eastAsia="en-US" w:bidi="ar-SA"/>
      </w:rPr>
    </w:lvl>
    <w:lvl w:ilvl="5" w:tplc="BBD0ACDE">
      <w:numFmt w:val="bullet"/>
      <w:lvlText w:val="•"/>
      <w:lvlJc w:val="left"/>
      <w:pPr>
        <w:ind w:left="5180" w:hanging="284"/>
      </w:pPr>
      <w:rPr>
        <w:rFonts w:hint="default"/>
        <w:lang w:val="es-ES" w:eastAsia="en-US" w:bidi="ar-SA"/>
      </w:rPr>
    </w:lvl>
    <w:lvl w:ilvl="6" w:tplc="460CB424">
      <w:numFmt w:val="bullet"/>
      <w:lvlText w:val="•"/>
      <w:lvlJc w:val="left"/>
      <w:pPr>
        <w:ind w:left="6112" w:hanging="284"/>
      </w:pPr>
      <w:rPr>
        <w:rFonts w:hint="default"/>
        <w:lang w:val="es-ES" w:eastAsia="en-US" w:bidi="ar-SA"/>
      </w:rPr>
    </w:lvl>
    <w:lvl w:ilvl="7" w:tplc="548E1FFA">
      <w:numFmt w:val="bullet"/>
      <w:lvlText w:val="•"/>
      <w:lvlJc w:val="left"/>
      <w:pPr>
        <w:ind w:left="7044" w:hanging="284"/>
      </w:pPr>
      <w:rPr>
        <w:rFonts w:hint="default"/>
        <w:lang w:val="es-ES" w:eastAsia="en-US" w:bidi="ar-SA"/>
      </w:rPr>
    </w:lvl>
    <w:lvl w:ilvl="8" w:tplc="33665F3A">
      <w:numFmt w:val="bullet"/>
      <w:lvlText w:val="•"/>
      <w:lvlJc w:val="left"/>
      <w:pPr>
        <w:ind w:left="7976" w:hanging="284"/>
      </w:pPr>
      <w:rPr>
        <w:rFonts w:hint="default"/>
        <w:lang w:val="es-ES" w:eastAsia="en-US" w:bidi="ar-SA"/>
      </w:rPr>
    </w:lvl>
  </w:abstractNum>
  <w:abstractNum w:abstractNumId="55" w15:restartNumberingAfterBreak="0">
    <w:nsid w:val="76823123"/>
    <w:multiLevelType w:val="multilevel"/>
    <w:tmpl w:val="74C8BA32"/>
    <w:lvl w:ilvl="0">
      <w:start w:val="5"/>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6" w15:restartNumberingAfterBreak="0">
    <w:nsid w:val="77500D15"/>
    <w:multiLevelType w:val="hybridMultilevel"/>
    <w:tmpl w:val="01624E66"/>
    <w:lvl w:ilvl="0" w:tplc="09F2F76C">
      <w:start w:val="1"/>
      <w:numFmt w:val="lowerLetter"/>
      <w:lvlText w:val="%1."/>
      <w:lvlJc w:val="left"/>
      <w:pPr>
        <w:ind w:left="599" w:hanging="360"/>
      </w:pPr>
      <w:rPr>
        <w:rFonts w:hint="default" w:ascii="Times New Roman" w:hAnsi="Times New Roman" w:eastAsia="Times New Roman" w:cs="Times New Roman"/>
        <w:b w:val="0"/>
        <w:bCs w:val="0"/>
        <w:i w:val="0"/>
        <w:iCs w:val="0"/>
        <w:spacing w:val="-1"/>
        <w:w w:val="90"/>
        <w:sz w:val="22"/>
        <w:szCs w:val="22"/>
        <w:lang w:val="es-ES" w:eastAsia="en-US" w:bidi="ar-SA"/>
      </w:rPr>
    </w:lvl>
    <w:lvl w:ilvl="1" w:tplc="73D66DA4">
      <w:numFmt w:val="bullet"/>
      <w:lvlText w:val="•"/>
      <w:lvlJc w:val="left"/>
      <w:pPr>
        <w:ind w:left="1524" w:hanging="360"/>
      </w:pPr>
      <w:rPr>
        <w:rFonts w:hint="default"/>
        <w:lang w:val="es-ES" w:eastAsia="en-US" w:bidi="ar-SA"/>
      </w:rPr>
    </w:lvl>
    <w:lvl w:ilvl="2" w:tplc="B7780AEC">
      <w:numFmt w:val="bullet"/>
      <w:lvlText w:val="•"/>
      <w:lvlJc w:val="left"/>
      <w:pPr>
        <w:ind w:left="2448" w:hanging="360"/>
      </w:pPr>
      <w:rPr>
        <w:rFonts w:hint="default"/>
        <w:lang w:val="es-ES" w:eastAsia="en-US" w:bidi="ar-SA"/>
      </w:rPr>
    </w:lvl>
    <w:lvl w:ilvl="3" w:tplc="67022972">
      <w:numFmt w:val="bullet"/>
      <w:lvlText w:val="•"/>
      <w:lvlJc w:val="left"/>
      <w:pPr>
        <w:ind w:left="3372" w:hanging="360"/>
      </w:pPr>
      <w:rPr>
        <w:rFonts w:hint="default"/>
        <w:lang w:val="es-ES" w:eastAsia="en-US" w:bidi="ar-SA"/>
      </w:rPr>
    </w:lvl>
    <w:lvl w:ilvl="4" w:tplc="7BDC313A">
      <w:numFmt w:val="bullet"/>
      <w:lvlText w:val="•"/>
      <w:lvlJc w:val="left"/>
      <w:pPr>
        <w:ind w:left="4296" w:hanging="360"/>
      </w:pPr>
      <w:rPr>
        <w:rFonts w:hint="default"/>
        <w:lang w:val="es-ES" w:eastAsia="en-US" w:bidi="ar-SA"/>
      </w:rPr>
    </w:lvl>
    <w:lvl w:ilvl="5" w:tplc="08286534">
      <w:numFmt w:val="bullet"/>
      <w:lvlText w:val="•"/>
      <w:lvlJc w:val="left"/>
      <w:pPr>
        <w:ind w:left="5220" w:hanging="360"/>
      </w:pPr>
      <w:rPr>
        <w:rFonts w:hint="default"/>
        <w:lang w:val="es-ES" w:eastAsia="en-US" w:bidi="ar-SA"/>
      </w:rPr>
    </w:lvl>
    <w:lvl w:ilvl="6" w:tplc="0AA6E646">
      <w:numFmt w:val="bullet"/>
      <w:lvlText w:val="•"/>
      <w:lvlJc w:val="left"/>
      <w:pPr>
        <w:ind w:left="6144" w:hanging="360"/>
      </w:pPr>
      <w:rPr>
        <w:rFonts w:hint="default"/>
        <w:lang w:val="es-ES" w:eastAsia="en-US" w:bidi="ar-SA"/>
      </w:rPr>
    </w:lvl>
    <w:lvl w:ilvl="7" w:tplc="A9F24DE8">
      <w:numFmt w:val="bullet"/>
      <w:lvlText w:val="•"/>
      <w:lvlJc w:val="left"/>
      <w:pPr>
        <w:ind w:left="7068" w:hanging="360"/>
      </w:pPr>
      <w:rPr>
        <w:rFonts w:hint="default"/>
        <w:lang w:val="es-ES" w:eastAsia="en-US" w:bidi="ar-SA"/>
      </w:rPr>
    </w:lvl>
    <w:lvl w:ilvl="8" w:tplc="0BAAC508">
      <w:numFmt w:val="bullet"/>
      <w:lvlText w:val="•"/>
      <w:lvlJc w:val="left"/>
      <w:pPr>
        <w:ind w:left="7992" w:hanging="360"/>
      </w:pPr>
      <w:rPr>
        <w:rFonts w:hint="default"/>
        <w:lang w:val="es-ES" w:eastAsia="en-US" w:bidi="ar-SA"/>
      </w:rPr>
    </w:lvl>
  </w:abstractNum>
  <w:abstractNum w:abstractNumId="57" w15:restartNumberingAfterBreak="0">
    <w:nsid w:val="7D347F02"/>
    <w:multiLevelType w:val="multilevel"/>
    <w:tmpl w:val="6C32369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926499744">
    <w:abstractNumId w:val="51"/>
  </w:num>
  <w:num w:numId="2" w16cid:durableId="866678131">
    <w:abstractNumId w:val="28"/>
  </w:num>
  <w:num w:numId="3" w16cid:durableId="1341813013">
    <w:abstractNumId w:val="0"/>
  </w:num>
  <w:num w:numId="4" w16cid:durableId="409887751">
    <w:abstractNumId w:val="48"/>
  </w:num>
  <w:num w:numId="5" w16cid:durableId="449013147">
    <w:abstractNumId w:val="32"/>
  </w:num>
  <w:num w:numId="6" w16cid:durableId="2112821506">
    <w:abstractNumId w:val="29"/>
  </w:num>
  <w:num w:numId="7" w16cid:durableId="1177385487">
    <w:abstractNumId w:val="3"/>
  </w:num>
  <w:num w:numId="8" w16cid:durableId="1687365926">
    <w:abstractNumId w:val="53"/>
  </w:num>
  <w:num w:numId="9" w16cid:durableId="1396126250">
    <w:abstractNumId w:val="37"/>
  </w:num>
  <w:num w:numId="10" w16cid:durableId="665939369">
    <w:abstractNumId w:val="10"/>
  </w:num>
  <w:num w:numId="11" w16cid:durableId="23213396">
    <w:abstractNumId w:val="50"/>
  </w:num>
  <w:num w:numId="12" w16cid:durableId="1472408105">
    <w:abstractNumId w:val="12"/>
  </w:num>
  <w:num w:numId="13" w16cid:durableId="286621310">
    <w:abstractNumId w:val="18"/>
  </w:num>
  <w:num w:numId="14" w16cid:durableId="1705984057">
    <w:abstractNumId w:val="46"/>
  </w:num>
  <w:num w:numId="15" w16cid:durableId="1899780357">
    <w:abstractNumId w:val="54"/>
  </w:num>
  <w:num w:numId="16" w16cid:durableId="2705154">
    <w:abstractNumId w:val="35"/>
  </w:num>
  <w:num w:numId="17" w16cid:durableId="1800608208">
    <w:abstractNumId w:val="7"/>
  </w:num>
  <w:num w:numId="18" w16cid:durableId="1718429207">
    <w:abstractNumId w:val="34"/>
  </w:num>
  <w:num w:numId="19" w16cid:durableId="1633437879">
    <w:abstractNumId w:val="41"/>
  </w:num>
  <w:num w:numId="20" w16cid:durableId="295835579">
    <w:abstractNumId w:val="56"/>
  </w:num>
  <w:num w:numId="21" w16cid:durableId="371153408">
    <w:abstractNumId w:val="17"/>
  </w:num>
  <w:num w:numId="22" w16cid:durableId="705721505">
    <w:abstractNumId w:val="38"/>
  </w:num>
  <w:num w:numId="23" w16cid:durableId="2052996986">
    <w:abstractNumId w:val="44"/>
  </w:num>
  <w:num w:numId="24" w16cid:durableId="1061372185">
    <w:abstractNumId w:val="9"/>
  </w:num>
  <w:num w:numId="25" w16cid:durableId="1958871719">
    <w:abstractNumId w:val="33"/>
  </w:num>
  <w:num w:numId="26" w16cid:durableId="1983003568">
    <w:abstractNumId w:val="26"/>
  </w:num>
  <w:num w:numId="27" w16cid:durableId="202720278">
    <w:abstractNumId w:val="47"/>
  </w:num>
  <w:num w:numId="28" w16cid:durableId="521478250">
    <w:abstractNumId w:val="1"/>
  </w:num>
  <w:num w:numId="29" w16cid:durableId="224217733">
    <w:abstractNumId w:val="14"/>
  </w:num>
  <w:num w:numId="30" w16cid:durableId="1480998225">
    <w:abstractNumId w:val="55"/>
  </w:num>
  <w:num w:numId="31" w16cid:durableId="1938056195">
    <w:abstractNumId w:val="2"/>
  </w:num>
  <w:num w:numId="32" w16cid:durableId="453643573">
    <w:abstractNumId w:val="39"/>
  </w:num>
  <w:num w:numId="33" w16cid:durableId="1231111991">
    <w:abstractNumId w:val="49"/>
  </w:num>
  <w:num w:numId="34" w16cid:durableId="146940876">
    <w:abstractNumId w:val="30"/>
  </w:num>
  <w:num w:numId="35" w16cid:durableId="802696079">
    <w:abstractNumId w:val="27"/>
  </w:num>
  <w:num w:numId="36" w16cid:durableId="1288513422">
    <w:abstractNumId w:val="20"/>
  </w:num>
  <w:num w:numId="37" w16cid:durableId="356581610">
    <w:abstractNumId w:val="42"/>
  </w:num>
  <w:num w:numId="38" w16cid:durableId="435174504">
    <w:abstractNumId w:val="5"/>
  </w:num>
  <w:num w:numId="39" w16cid:durableId="943271975">
    <w:abstractNumId w:val="40"/>
  </w:num>
  <w:num w:numId="40" w16cid:durableId="1837039729">
    <w:abstractNumId w:val="57"/>
  </w:num>
  <w:num w:numId="41" w16cid:durableId="117065913">
    <w:abstractNumId w:val="31"/>
  </w:num>
  <w:num w:numId="42" w16cid:durableId="2109082913">
    <w:abstractNumId w:val="22"/>
  </w:num>
  <w:num w:numId="43" w16cid:durableId="513492967">
    <w:abstractNumId w:val="11"/>
  </w:num>
  <w:num w:numId="44" w16cid:durableId="1775009014">
    <w:abstractNumId w:val="19"/>
  </w:num>
  <w:num w:numId="45" w16cid:durableId="2046130678">
    <w:abstractNumId w:val="21"/>
  </w:num>
  <w:num w:numId="46" w16cid:durableId="765425804">
    <w:abstractNumId w:val="52"/>
  </w:num>
  <w:num w:numId="47" w16cid:durableId="1493715370">
    <w:abstractNumId w:val="36"/>
  </w:num>
  <w:num w:numId="48" w16cid:durableId="1368217743">
    <w:abstractNumId w:val="25"/>
  </w:num>
  <w:num w:numId="49" w16cid:durableId="2056003747">
    <w:abstractNumId w:val="24"/>
  </w:num>
  <w:num w:numId="50" w16cid:durableId="1936594787">
    <w:abstractNumId w:val="43"/>
  </w:num>
  <w:num w:numId="51" w16cid:durableId="606347210">
    <w:abstractNumId w:val="15"/>
  </w:num>
  <w:num w:numId="52" w16cid:durableId="1933124344">
    <w:abstractNumId w:val="23"/>
  </w:num>
  <w:num w:numId="53" w16cid:durableId="218980425">
    <w:abstractNumId w:val="4"/>
  </w:num>
  <w:num w:numId="54" w16cid:durableId="1470366855">
    <w:abstractNumId w:val="45"/>
  </w:num>
  <w:num w:numId="55" w16cid:durableId="1872182393">
    <w:abstractNumId w:val="8"/>
  </w:num>
  <w:num w:numId="56" w16cid:durableId="844593431">
    <w:abstractNumId w:val="13"/>
  </w:num>
  <w:num w:numId="57" w16cid:durableId="820580201">
    <w:abstractNumId w:val="16"/>
  </w:num>
  <w:num w:numId="58" w16cid:durableId="1077943203">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EEF"/>
    <w:rsid w:val="00007F60"/>
    <w:rsid w:val="000155C5"/>
    <w:rsid w:val="000169BF"/>
    <w:rsid w:val="0002452D"/>
    <w:rsid w:val="00034423"/>
    <w:rsid w:val="00041855"/>
    <w:rsid w:val="00047991"/>
    <w:rsid w:val="00064498"/>
    <w:rsid w:val="000721D9"/>
    <w:rsid w:val="000856CF"/>
    <w:rsid w:val="00086D85"/>
    <w:rsid w:val="00095CE5"/>
    <w:rsid w:val="00097911"/>
    <w:rsid w:val="000A72A0"/>
    <w:rsid w:val="000A7B73"/>
    <w:rsid w:val="000C2719"/>
    <w:rsid w:val="000C75BE"/>
    <w:rsid w:val="000E2098"/>
    <w:rsid w:val="000E74F4"/>
    <w:rsid w:val="000F2562"/>
    <w:rsid w:val="00100AC2"/>
    <w:rsid w:val="001019D2"/>
    <w:rsid w:val="00104F5D"/>
    <w:rsid w:val="00122AB6"/>
    <w:rsid w:val="00145E77"/>
    <w:rsid w:val="00151AE8"/>
    <w:rsid w:val="00154F49"/>
    <w:rsid w:val="001604F1"/>
    <w:rsid w:val="00177C46"/>
    <w:rsid w:val="00182A54"/>
    <w:rsid w:val="001902B5"/>
    <w:rsid w:val="00196E64"/>
    <w:rsid w:val="001B17C1"/>
    <w:rsid w:val="001B77B2"/>
    <w:rsid w:val="001D0357"/>
    <w:rsid w:val="001D62AF"/>
    <w:rsid w:val="001D74A9"/>
    <w:rsid w:val="001E3AC2"/>
    <w:rsid w:val="001F0D21"/>
    <w:rsid w:val="001F381F"/>
    <w:rsid w:val="001F495F"/>
    <w:rsid w:val="001F7F2E"/>
    <w:rsid w:val="002058BE"/>
    <w:rsid w:val="002115C6"/>
    <w:rsid w:val="00216481"/>
    <w:rsid w:val="002238EF"/>
    <w:rsid w:val="0022427A"/>
    <w:rsid w:val="002279D8"/>
    <w:rsid w:val="002311A2"/>
    <w:rsid w:val="00234EC1"/>
    <w:rsid w:val="00235271"/>
    <w:rsid w:val="002375F4"/>
    <w:rsid w:val="002435C1"/>
    <w:rsid w:val="00260568"/>
    <w:rsid w:val="0026FCEB"/>
    <w:rsid w:val="0027481F"/>
    <w:rsid w:val="002778EC"/>
    <w:rsid w:val="00277A14"/>
    <w:rsid w:val="0028322F"/>
    <w:rsid w:val="0028594F"/>
    <w:rsid w:val="00287E7A"/>
    <w:rsid w:val="00292E8F"/>
    <w:rsid w:val="00295C4C"/>
    <w:rsid w:val="002A5BBB"/>
    <w:rsid w:val="002C0A42"/>
    <w:rsid w:val="002C211D"/>
    <w:rsid w:val="002C5765"/>
    <w:rsid w:val="002D1E16"/>
    <w:rsid w:val="002F00E2"/>
    <w:rsid w:val="002F3314"/>
    <w:rsid w:val="003011CB"/>
    <w:rsid w:val="00303FCC"/>
    <w:rsid w:val="00315F55"/>
    <w:rsid w:val="00324045"/>
    <w:rsid w:val="00333679"/>
    <w:rsid w:val="00346774"/>
    <w:rsid w:val="00361950"/>
    <w:rsid w:val="00361D8F"/>
    <w:rsid w:val="00364A3F"/>
    <w:rsid w:val="00365B5A"/>
    <w:rsid w:val="003736E2"/>
    <w:rsid w:val="0038014C"/>
    <w:rsid w:val="00381E5D"/>
    <w:rsid w:val="00386B2F"/>
    <w:rsid w:val="0039384D"/>
    <w:rsid w:val="003B415B"/>
    <w:rsid w:val="003C0DD0"/>
    <w:rsid w:val="003C6030"/>
    <w:rsid w:val="003D6C02"/>
    <w:rsid w:val="00404FCC"/>
    <w:rsid w:val="00411E7C"/>
    <w:rsid w:val="004143F7"/>
    <w:rsid w:val="00427709"/>
    <w:rsid w:val="00440E49"/>
    <w:rsid w:val="0044513F"/>
    <w:rsid w:val="00445FC8"/>
    <w:rsid w:val="00451756"/>
    <w:rsid w:val="004579C1"/>
    <w:rsid w:val="00460BD7"/>
    <w:rsid w:val="00462FA2"/>
    <w:rsid w:val="0046516C"/>
    <w:rsid w:val="00477CEF"/>
    <w:rsid w:val="00485C45"/>
    <w:rsid w:val="00490FE1"/>
    <w:rsid w:val="004A5652"/>
    <w:rsid w:val="004D2432"/>
    <w:rsid w:val="004D24B6"/>
    <w:rsid w:val="004D278A"/>
    <w:rsid w:val="004D3799"/>
    <w:rsid w:val="004E263F"/>
    <w:rsid w:val="0050036D"/>
    <w:rsid w:val="005009D8"/>
    <w:rsid w:val="005065B0"/>
    <w:rsid w:val="005214FA"/>
    <w:rsid w:val="00524A61"/>
    <w:rsid w:val="00534722"/>
    <w:rsid w:val="00536A0F"/>
    <w:rsid w:val="00537251"/>
    <w:rsid w:val="005521CF"/>
    <w:rsid w:val="00560724"/>
    <w:rsid w:val="00573917"/>
    <w:rsid w:val="00583AE5"/>
    <w:rsid w:val="0058693E"/>
    <w:rsid w:val="00593D78"/>
    <w:rsid w:val="005A2A51"/>
    <w:rsid w:val="005A2E40"/>
    <w:rsid w:val="005B4290"/>
    <w:rsid w:val="005C43C4"/>
    <w:rsid w:val="005D7CD3"/>
    <w:rsid w:val="005D7F1F"/>
    <w:rsid w:val="005E2107"/>
    <w:rsid w:val="005E2F89"/>
    <w:rsid w:val="005E3805"/>
    <w:rsid w:val="005F17CB"/>
    <w:rsid w:val="005F7EAA"/>
    <w:rsid w:val="00600CDA"/>
    <w:rsid w:val="0060110F"/>
    <w:rsid w:val="0061572B"/>
    <w:rsid w:val="00615EE3"/>
    <w:rsid w:val="00622942"/>
    <w:rsid w:val="0062438E"/>
    <w:rsid w:val="006265E7"/>
    <w:rsid w:val="00629775"/>
    <w:rsid w:val="0065580C"/>
    <w:rsid w:val="0065620E"/>
    <w:rsid w:val="00661011"/>
    <w:rsid w:val="0066236A"/>
    <w:rsid w:val="00662C44"/>
    <w:rsid w:val="0067552B"/>
    <w:rsid w:val="006854A6"/>
    <w:rsid w:val="00690633"/>
    <w:rsid w:val="00692F78"/>
    <w:rsid w:val="00692FB9"/>
    <w:rsid w:val="006A09A9"/>
    <w:rsid w:val="006A3015"/>
    <w:rsid w:val="006B5F16"/>
    <w:rsid w:val="006B69F3"/>
    <w:rsid w:val="006C0906"/>
    <w:rsid w:val="006E3AF1"/>
    <w:rsid w:val="006E540F"/>
    <w:rsid w:val="006F0476"/>
    <w:rsid w:val="006F2276"/>
    <w:rsid w:val="00715B4A"/>
    <w:rsid w:val="00716A87"/>
    <w:rsid w:val="007325EA"/>
    <w:rsid w:val="00736931"/>
    <w:rsid w:val="00747302"/>
    <w:rsid w:val="00751A6A"/>
    <w:rsid w:val="007565AB"/>
    <w:rsid w:val="0076437E"/>
    <w:rsid w:val="00771589"/>
    <w:rsid w:val="0077587E"/>
    <w:rsid w:val="00793EEF"/>
    <w:rsid w:val="007B1A46"/>
    <w:rsid w:val="007B7FE7"/>
    <w:rsid w:val="007C36F6"/>
    <w:rsid w:val="007C47EF"/>
    <w:rsid w:val="007D0EBB"/>
    <w:rsid w:val="007D3116"/>
    <w:rsid w:val="007D6A9E"/>
    <w:rsid w:val="007E0969"/>
    <w:rsid w:val="007E67D2"/>
    <w:rsid w:val="007F3A3E"/>
    <w:rsid w:val="00803AE3"/>
    <w:rsid w:val="008162E6"/>
    <w:rsid w:val="00823B97"/>
    <w:rsid w:val="00856E7C"/>
    <w:rsid w:val="0086112B"/>
    <w:rsid w:val="008713B2"/>
    <w:rsid w:val="0088756C"/>
    <w:rsid w:val="00892B7B"/>
    <w:rsid w:val="008B0316"/>
    <w:rsid w:val="008B07F3"/>
    <w:rsid w:val="008B2FCF"/>
    <w:rsid w:val="008B4E9D"/>
    <w:rsid w:val="008C1C57"/>
    <w:rsid w:val="008C34E3"/>
    <w:rsid w:val="008D4E99"/>
    <w:rsid w:val="008E19FF"/>
    <w:rsid w:val="008E4731"/>
    <w:rsid w:val="00903761"/>
    <w:rsid w:val="00920339"/>
    <w:rsid w:val="00942A44"/>
    <w:rsid w:val="00945C6C"/>
    <w:rsid w:val="00976ECE"/>
    <w:rsid w:val="009847CF"/>
    <w:rsid w:val="0098726B"/>
    <w:rsid w:val="00987E51"/>
    <w:rsid w:val="0099606A"/>
    <w:rsid w:val="009A252C"/>
    <w:rsid w:val="009B30B3"/>
    <w:rsid w:val="009C3291"/>
    <w:rsid w:val="009D7C94"/>
    <w:rsid w:val="009E2681"/>
    <w:rsid w:val="009E35F8"/>
    <w:rsid w:val="00A030B3"/>
    <w:rsid w:val="00A20F83"/>
    <w:rsid w:val="00A37CE6"/>
    <w:rsid w:val="00A40158"/>
    <w:rsid w:val="00A41AFC"/>
    <w:rsid w:val="00A63B80"/>
    <w:rsid w:val="00A710EE"/>
    <w:rsid w:val="00A77FAF"/>
    <w:rsid w:val="00A80A45"/>
    <w:rsid w:val="00A90AF7"/>
    <w:rsid w:val="00A92D9F"/>
    <w:rsid w:val="00A93EA6"/>
    <w:rsid w:val="00AA0CF6"/>
    <w:rsid w:val="00AA11D1"/>
    <w:rsid w:val="00AC2017"/>
    <w:rsid w:val="00AC5E61"/>
    <w:rsid w:val="00ACC8B8"/>
    <w:rsid w:val="00AE3C23"/>
    <w:rsid w:val="00AF07BA"/>
    <w:rsid w:val="00AF37D7"/>
    <w:rsid w:val="00B04BA1"/>
    <w:rsid w:val="00B1316F"/>
    <w:rsid w:val="00B20255"/>
    <w:rsid w:val="00B42AF8"/>
    <w:rsid w:val="00B579EC"/>
    <w:rsid w:val="00B6612F"/>
    <w:rsid w:val="00B722EB"/>
    <w:rsid w:val="00BC312C"/>
    <w:rsid w:val="00BD199F"/>
    <w:rsid w:val="00BD7637"/>
    <w:rsid w:val="00C105EB"/>
    <w:rsid w:val="00C1743C"/>
    <w:rsid w:val="00C26C83"/>
    <w:rsid w:val="00C45D14"/>
    <w:rsid w:val="00C53B61"/>
    <w:rsid w:val="00C600DA"/>
    <w:rsid w:val="00C664D1"/>
    <w:rsid w:val="00C67E04"/>
    <w:rsid w:val="00C739FE"/>
    <w:rsid w:val="00C82615"/>
    <w:rsid w:val="00C840F2"/>
    <w:rsid w:val="00C9152F"/>
    <w:rsid w:val="00CB1832"/>
    <w:rsid w:val="00CB3268"/>
    <w:rsid w:val="00CC13B9"/>
    <w:rsid w:val="00CC3669"/>
    <w:rsid w:val="00CD2B3A"/>
    <w:rsid w:val="00CE4EB5"/>
    <w:rsid w:val="00CE6767"/>
    <w:rsid w:val="00CF5E33"/>
    <w:rsid w:val="00D01359"/>
    <w:rsid w:val="00D0189C"/>
    <w:rsid w:val="00D13494"/>
    <w:rsid w:val="00D1705B"/>
    <w:rsid w:val="00D234A3"/>
    <w:rsid w:val="00D24A49"/>
    <w:rsid w:val="00D349A4"/>
    <w:rsid w:val="00D37657"/>
    <w:rsid w:val="00D51A57"/>
    <w:rsid w:val="00D70270"/>
    <w:rsid w:val="00D81FEA"/>
    <w:rsid w:val="00D86D57"/>
    <w:rsid w:val="00D86E32"/>
    <w:rsid w:val="00D941C8"/>
    <w:rsid w:val="00DB18D6"/>
    <w:rsid w:val="00DB4143"/>
    <w:rsid w:val="00DC684D"/>
    <w:rsid w:val="00DF3A30"/>
    <w:rsid w:val="00E00E3F"/>
    <w:rsid w:val="00E030B3"/>
    <w:rsid w:val="00E12382"/>
    <w:rsid w:val="00E13408"/>
    <w:rsid w:val="00E4199D"/>
    <w:rsid w:val="00E4353A"/>
    <w:rsid w:val="00E44D2A"/>
    <w:rsid w:val="00E4561D"/>
    <w:rsid w:val="00E479E8"/>
    <w:rsid w:val="00E47BE7"/>
    <w:rsid w:val="00E57043"/>
    <w:rsid w:val="00E84776"/>
    <w:rsid w:val="00E92029"/>
    <w:rsid w:val="00EB4248"/>
    <w:rsid w:val="00EC598E"/>
    <w:rsid w:val="00EC6799"/>
    <w:rsid w:val="00ED4942"/>
    <w:rsid w:val="00EE1EDD"/>
    <w:rsid w:val="00EE2D73"/>
    <w:rsid w:val="00EF54BD"/>
    <w:rsid w:val="00F04CC3"/>
    <w:rsid w:val="00F2666A"/>
    <w:rsid w:val="00F33E03"/>
    <w:rsid w:val="00F35A3B"/>
    <w:rsid w:val="00F450C7"/>
    <w:rsid w:val="00F65332"/>
    <w:rsid w:val="00F66914"/>
    <w:rsid w:val="00F826F2"/>
    <w:rsid w:val="00FC0C58"/>
    <w:rsid w:val="00FC4802"/>
    <w:rsid w:val="00FD4A87"/>
    <w:rsid w:val="0121A8A9"/>
    <w:rsid w:val="0168632C"/>
    <w:rsid w:val="02132B47"/>
    <w:rsid w:val="02B6F9D5"/>
    <w:rsid w:val="02C46049"/>
    <w:rsid w:val="034FE64B"/>
    <w:rsid w:val="0389845F"/>
    <w:rsid w:val="040F3E5D"/>
    <w:rsid w:val="0412C298"/>
    <w:rsid w:val="0419C516"/>
    <w:rsid w:val="047317CE"/>
    <w:rsid w:val="0509E88A"/>
    <w:rsid w:val="0635EC09"/>
    <w:rsid w:val="0654A542"/>
    <w:rsid w:val="0654E2ED"/>
    <w:rsid w:val="067009DE"/>
    <w:rsid w:val="0678E4D2"/>
    <w:rsid w:val="069A3393"/>
    <w:rsid w:val="06BC400D"/>
    <w:rsid w:val="06FE7597"/>
    <w:rsid w:val="073395CC"/>
    <w:rsid w:val="07922D84"/>
    <w:rsid w:val="07FD74BD"/>
    <w:rsid w:val="0846C14D"/>
    <w:rsid w:val="0858DA5B"/>
    <w:rsid w:val="086BA27B"/>
    <w:rsid w:val="087E0D67"/>
    <w:rsid w:val="0886AD4D"/>
    <w:rsid w:val="08A7791A"/>
    <w:rsid w:val="08B6B092"/>
    <w:rsid w:val="0923BBA3"/>
    <w:rsid w:val="094E73BD"/>
    <w:rsid w:val="09785467"/>
    <w:rsid w:val="0A1F605C"/>
    <w:rsid w:val="0A3F98DC"/>
    <w:rsid w:val="0A57D224"/>
    <w:rsid w:val="0AC22A76"/>
    <w:rsid w:val="0AD0EC03"/>
    <w:rsid w:val="0AE1FCE1"/>
    <w:rsid w:val="0BC1DAEA"/>
    <w:rsid w:val="0C7D126A"/>
    <w:rsid w:val="0CA124CB"/>
    <w:rsid w:val="0D3AF308"/>
    <w:rsid w:val="0D4B99BF"/>
    <w:rsid w:val="0D9DD79B"/>
    <w:rsid w:val="0DA37505"/>
    <w:rsid w:val="0DA45D28"/>
    <w:rsid w:val="0DB66ACC"/>
    <w:rsid w:val="0E0189F2"/>
    <w:rsid w:val="0EA2762A"/>
    <w:rsid w:val="0EAF8F73"/>
    <w:rsid w:val="0EC157C1"/>
    <w:rsid w:val="0EE2C84C"/>
    <w:rsid w:val="0EE89126"/>
    <w:rsid w:val="0F184E92"/>
    <w:rsid w:val="0F23C412"/>
    <w:rsid w:val="1063CD55"/>
    <w:rsid w:val="108E2E4B"/>
    <w:rsid w:val="10A426BC"/>
    <w:rsid w:val="10DDCEEA"/>
    <w:rsid w:val="10EC3E3E"/>
    <w:rsid w:val="114A7C35"/>
    <w:rsid w:val="118F9D4D"/>
    <w:rsid w:val="11D050F7"/>
    <w:rsid w:val="121FED0C"/>
    <w:rsid w:val="12B4BDA7"/>
    <w:rsid w:val="1301FCCD"/>
    <w:rsid w:val="13113E57"/>
    <w:rsid w:val="133E38B2"/>
    <w:rsid w:val="13475B60"/>
    <w:rsid w:val="137C3F35"/>
    <w:rsid w:val="13D88C86"/>
    <w:rsid w:val="13E29441"/>
    <w:rsid w:val="14EE348D"/>
    <w:rsid w:val="1506EC2D"/>
    <w:rsid w:val="150D2F50"/>
    <w:rsid w:val="1530CA0B"/>
    <w:rsid w:val="15753F5B"/>
    <w:rsid w:val="1589C81A"/>
    <w:rsid w:val="16BA4150"/>
    <w:rsid w:val="178ACCA0"/>
    <w:rsid w:val="179102B7"/>
    <w:rsid w:val="1805F6F0"/>
    <w:rsid w:val="18211B31"/>
    <w:rsid w:val="188044FF"/>
    <w:rsid w:val="1889B3CB"/>
    <w:rsid w:val="198A3DA9"/>
    <w:rsid w:val="19A55958"/>
    <w:rsid w:val="1A0932C9"/>
    <w:rsid w:val="1AC25172"/>
    <w:rsid w:val="1AE4E205"/>
    <w:rsid w:val="1B6B77AF"/>
    <w:rsid w:val="1B7DE6A5"/>
    <w:rsid w:val="1C33C800"/>
    <w:rsid w:val="1C358D46"/>
    <w:rsid w:val="1C35DBA6"/>
    <w:rsid w:val="1C746404"/>
    <w:rsid w:val="1CA2E64D"/>
    <w:rsid w:val="1CE51DD9"/>
    <w:rsid w:val="1D025A5F"/>
    <w:rsid w:val="1D0F87A1"/>
    <w:rsid w:val="1D5DD71B"/>
    <w:rsid w:val="1D6FE797"/>
    <w:rsid w:val="1D7C4C0D"/>
    <w:rsid w:val="1E55BF3C"/>
    <w:rsid w:val="1E6F6623"/>
    <w:rsid w:val="1F4CDD9A"/>
    <w:rsid w:val="1F576746"/>
    <w:rsid w:val="1FA6D250"/>
    <w:rsid w:val="20ABD5CD"/>
    <w:rsid w:val="21915D53"/>
    <w:rsid w:val="2196E434"/>
    <w:rsid w:val="225DE1A3"/>
    <w:rsid w:val="22CA9043"/>
    <w:rsid w:val="22F332D3"/>
    <w:rsid w:val="22FF688A"/>
    <w:rsid w:val="2304D0CE"/>
    <w:rsid w:val="24362665"/>
    <w:rsid w:val="24B1ADD2"/>
    <w:rsid w:val="24B5C2DA"/>
    <w:rsid w:val="24C2061A"/>
    <w:rsid w:val="250F4755"/>
    <w:rsid w:val="251853D6"/>
    <w:rsid w:val="2579AF1C"/>
    <w:rsid w:val="25D5EC50"/>
    <w:rsid w:val="261D72EC"/>
    <w:rsid w:val="26B086F0"/>
    <w:rsid w:val="270B020F"/>
    <w:rsid w:val="276250F6"/>
    <w:rsid w:val="27689215"/>
    <w:rsid w:val="27720237"/>
    <w:rsid w:val="27AAFAB5"/>
    <w:rsid w:val="27C25250"/>
    <w:rsid w:val="27D44561"/>
    <w:rsid w:val="28567BB7"/>
    <w:rsid w:val="28B0EC64"/>
    <w:rsid w:val="28F52D5C"/>
    <w:rsid w:val="28FC1284"/>
    <w:rsid w:val="292CF31B"/>
    <w:rsid w:val="294B10D4"/>
    <w:rsid w:val="294E9D74"/>
    <w:rsid w:val="29CE7EE2"/>
    <w:rsid w:val="29D0AE9F"/>
    <w:rsid w:val="29FAF4C8"/>
    <w:rsid w:val="2A71FF9E"/>
    <w:rsid w:val="2AD7ED2E"/>
    <w:rsid w:val="2AD8A923"/>
    <w:rsid w:val="2AEB8FD6"/>
    <w:rsid w:val="2AFD4898"/>
    <w:rsid w:val="2B150729"/>
    <w:rsid w:val="2B9E03E7"/>
    <w:rsid w:val="2C085F06"/>
    <w:rsid w:val="2D49FC01"/>
    <w:rsid w:val="2D69D262"/>
    <w:rsid w:val="2D888E4C"/>
    <w:rsid w:val="2DEE0C5E"/>
    <w:rsid w:val="2E0F1A7E"/>
    <w:rsid w:val="2EADF23F"/>
    <w:rsid w:val="2EC828F8"/>
    <w:rsid w:val="2F4043B4"/>
    <w:rsid w:val="2FA05E89"/>
    <w:rsid w:val="2FD59CF2"/>
    <w:rsid w:val="302A8996"/>
    <w:rsid w:val="30360969"/>
    <w:rsid w:val="30791216"/>
    <w:rsid w:val="314B25DB"/>
    <w:rsid w:val="31652CF2"/>
    <w:rsid w:val="3230B823"/>
    <w:rsid w:val="32AD32B4"/>
    <w:rsid w:val="33F05B37"/>
    <w:rsid w:val="340A2CAB"/>
    <w:rsid w:val="3438601B"/>
    <w:rsid w:val="345830C7"/>
    <w:rsid w:val="34B76B3C"/>
    <w:rsid w:val="34DEC375"/>
    <w:rsid w:val="34F17F81"/>
    <w:rsid w:val="34F3CA50"/>
    <w:rsid w:val="35313AF0"/>
    <w:rsid w:val="35627A64"/>
    <w:rsid w:val="3583CEA9"/>
    <w:rsid w:val="358C7FA1"/>
    <w:rsid w:val="35F773E7"/>
    <w:rsid w:val="362BF133"/>
    <w:rsid w:val="3667CD9D"/>
    <w:rsid w:val="36DBB983"/>
    <w:rsid w:val="37553C3A"/>
    <w:rsid w:val="37C93C49"/>
    <w:rsid w:val="3805F27C"/>
    <w:rsid w:val="3849D7FE"/>
    <w:rsid w:val="385E5FA9"/>
    <w:rsid w:val="38BC655C"/>
    <w:rsid w:val="3930CE95"/>
    <w:rsid w:val="399B73BE"/>
    <w:rsid w:val="3A312D04"/>
    <w:rsid w:val="3B527BD1"/>
    <w:rsid w:val="3B6F8B2C"/>
    <w:rsid w:val="3BB75754"/>
    <w:rsid w:val="3BB8A142"/>
    <w:rsid w:val="3C0E4867"/>
    <w:rsid w:val="3C48F92D"/>
    <w:rsid w:val="3CBDC57D"/>
    <w:rsid w:val="3CDBF4B6"/>
    <w:rsid w:val="3D1103D6"/>
    <w:rsid w:val="3D16F559"/>
    <w:rsid w:val="3D83BC9F"/>
    <w:rsid w:val="3DBD3BAE"/>
    <w:rsid w:val="3DD21211"/>
    <w:rsid w:val="3DF2325B"/>
    <w:rsid w:val="3E55D478"/>
    <w:rsid w:val="3E75ED68"/>
    <w:rsid w:val="3E9AE3BD"/>
    <w:rsid w:val="3F0078EC"/>
    <w:rsid w:val="3F09BAEE"/>
    <w:rsid w:val="3F5F8EE5"/>
    <w:rsid w:val="3F9A4A50"/>
    <w:rsid w:val="3FEB3B94"/>
    <w:rsid w:val="400CDE5D"/>
    <w:rsid w:val="4109A200"/>
    <w:rsid w:val="41D5BC68"/>
    <w:rsid w:val="42306C5E"/>
    <w:rsid w:val="4249DE1F"/>
    <w:rsid w:val="42A4B171"/>
    <w:rsid w:val="42AC7439"/>
    <w:rsid w:val="42F13C58"/>
    <w:rsid w:val="4304F4CD"/>
    <w:rsid w:val="4314C34D"/>
    <w:rsid w:val="43384B0C"/>
    <w:rsid w:val="43F5F632"/>
    <w:rsid w:val="4432E73C"/>
    <w:rsid w:val="449BA7D6"/>
    <w:rsid w:val="44FE8BCF"/>
    <w:rsid w:val="45016B99"/>
    <w:rsid w:val="4525ED22"/>
    <w:rsid w:val="453D4BB4"/>
    <w:rsid w:val="4595DE4F"/>
    <w:rsid w:val="45CA260B"/>
    <w:rsid w:val="45D99E80"/>
    <w:rsid w:val="45E86DC3"/>
    <w:rsid w:val="46256B2C"/>
    <w:rsid w:val="4656C6BB"/>
    <w:rsid w:val="46644134"/>
    <w:rsid w:val="467799F7"/>
    <w:rsid w:val="46E0BA60"/>
    <w:rsid w:val="4702DB3E"/>
    <w:rsid w:val="4712EABD"/>
    <w:rsid w:val="471E38F1"/>
    <w:rsid w:val="472BCD02"/>
    <w:rsid w:val="47311AB7"/>
    <w:rsid w:val="47579C67"/>
    <w:rsid w:val="47624350"/>
    <w:rsid w:val="47DAFD2D"/>
    <w:rsid w:val="47E07432"/>
    <w:rsid w:val="485DF847"/>
    <w:rsid w:val="488B44F8"/>
    <w:rsid w:val="491F84FB"/>
    <w:rsid w:val="49691AC7"/>
    <w:rsid w:val="499C8D03"/>
    <w:rsid w:val="4A028CC4"/>
    <w:rsid w:val="4A1259DF"/>
    <w:rsid w:val="4A2C024B"/>
    <w:rsid w:val="4AC6DF26"/>
    <w:rsid w:val="4AD58D85"/>
    <w:rsid w:val="4AF16BD9"/>
    <w:rsid w:val="4B91FF98"/>
    <w:rsid w:val="4BEA24AE"/>
    <w:rsid w:val="4C111175"/>
    <w:rsid w:val="4C285247"/>
    <w:rsid w:val="4C673758"/>
    <w:rsid w:val="4CC07217"/>
    <w:rsid w:val="4DB8F517"/>
    <w:rsid w:val="4E095287"/>
    <w:rsid w:val="4E0D3C97"/>
    <w:rsid w:val="4E11E69D"/>
    <w:rsid w:val="4E190D27"/>
    <w:rsid w:val="4E265B9F"/>
    <w:rsid w:val="4E42622E"/>
    <w:rsid w:val="4E480D14"/>
    <w:rsid w:val="4E63B8AA"/>
    <w:rsid w:val="4E68B042"/>
    <w:rsid w:val="4E7A441B"/>
    <w:rsid w:val="4F4D6C72"/>
    <w:rsid w:val="4FBA9023"/>
    <w:rsid w:val="4FD2B732"/>
    <w:rsid w:val="4FEB2F8E"/>
    <w:rsid w:val="50101499"/>
    <w:rsid w:val="50173BCC"/>
    <w:rsid w:val="50D6DE84"/>
    <w:rsid w:val="5164CA76"/>
    <w:rsid w:val="5167A3C1"/>
    <w:rsid w:val="51F05007"/>
    <w:rsid w:val="53202CD4"/>
    <w:rsid w:val="53585FAB"/>
    <w:rsid w:val="5360348E"/>
    <w:rsid w:val="536698BA"/>
    <w:rsid w:val="536D460B"/>
    <w:rsid w:val="539EBD57"/>
    <w:rsid w:val="53EDF7E9"/>
    <w:rsid w:val="541D06C2"/>
    <w:rsid w:val="541E3662"/>
    <w:rsid w:val="545DC0A2"/>
    <w:rsid w:val="54D403D4"/>
    <w:rsid w:val="54E4AE92"/>
    <w:rsid w:val="551A7A74"/>
    <w:rsid w:val="55463165"/>
    <w:rsid w:val="556266CC"/>
    <w:rsid w:val="558A4A51"/>
    <w:rsid w:val="55B2381B"/>
    <w:rsid w:val="55D52242"/>
    <w:rsid w:val="55E11AB2"/>
    <w:rsid w:val="55F0F8A2"/>
    <w:rsid w:val="55FDC3A1"/>
    <w:rsid w:val="561D9BDD"/>
    <w:rsid w:val="56CBFFFD"/>
    <w:rsid w:val="56E54488"/>
    <w:rsid w:val="56EB7E77"/>
    <w:rsid w:val="56F99226"/>
    <w:rsid w:val="573079A6"/>
    <w:rsid w:val="57583D3E"/>
    <w:rsid w:val="5778F2D2"/>
    <w:rsid w:val="57838C31"/>
    <w:rsid w:val="57A8EABC"/>
    <w:rsid w:val="588D62C0"/>
    <w:rsid w:val="58D26D45"/>
    <w:rsid w:val="58DDD12C"/>
    <w:rsid w:val="59867782"/>
    <w:rsid w:val="598AE298"/>
    <w:rsid w:val="5998CCFD"/>
    <w:rsid w:val="59B60279"/>
    <w:rsid w:val="5A06842D"/>
    <w:rsid w:val="5A192D25"/>
    <w:rsid w:val="5ABACD5C"/>
    <w:rsid w:val="5AC77723"/>
    <w:rsid w:val="5ACF87E7"/>
    <w:rsid w:val="5B0ECD6E"/>
    <w:rsid w:val="5B52BCEE"/>
    <w:rsid w:val="5BA1D180"/>
    <w:rsid w:val="5BDACF88"/>
    <w:rsid w:val="5C6699E3"/>
    <w:rsid w:val="5C79A12B"/>
    <w:rsid w:val="5C85DEB1"/>
    <w:rsid w:val="5C9E38B5"/>
    <w:rsid w:val="5CA892B3"/>
    <w:rsid w:val="5D127E80"/>
    <w:rsid w:val="5D912B2A"/>
    <w:rsid w:val="5D99E3FD"/>
    <w:rsid w:val="5E0695E1"/>
    <w:rsid w:val="5E2B6F2F"/>
    <w:rsid w:val="5E59E804"/>
    <w:rsid w:val="5F58990D"/>
    <w:rsid w:val="5FEAEFAA"/>
    <w:rsid w:val="5FF9A120"/>
    <w:rsid w:val="60DD1063"/>
    <w:rsid w:val="619E7016"/>
    <w:rsid w:val="61AC3689"/>
    <w:rsid w:val="61C4ADF5"/>
    <w:rsid w:val="62316C8A"/>
    <w:rsid w:val="623E91F1"/>
    <w:rsid w:val="628530AE"/>
    <w:rsid w:val="628A7C0E"/>
    <w:rsid w:val="62C42C39"/>
    <w:rsid w:val="632C53F5"/>
    <w:rsid w:val="635E24B5"/>
    <w:rsid w:val="63C5CD40"/>
    <w:rsid w:val="63D8C257"/>
    <w:rsid w:val="6409CB2D"/>
    <w:rsid w:val="641A391D"/>
    <w:rsid w:val="649FAFAA"/>
    <w:rsid w:val="64FB5CDB"/>
    <w:rsid w:val="64FDA307"/>
    <w:rsid w:val="64FF74C0"/>
    <w:rsid w:val="65386133"/>
    <w:rsid w:val="65510C57"/>
    <w:rsid w:val="6552DE20"/>
    <w:rsid w:val="65BDC218"/>
    <w:rsid w:val="65E8B795"/>
    <w:rsid w:val="66294A35"/>
    <w:rsid w:val="6638D25E"/>
    <w:rsid w:val="673ADF48"/>
    <w:rsid w:val="6743BB36"/>
    <w:rsid w:val="674E9C56"/>
    <w:rsid w:val="6751BA2D"/>
    <w:rsid w:val="6766E3C4"/>
    <w:rsid w:val="683DB28C"/>
    <w:rsid w:val="688ED639"/>
    <w:rsid w:val="68DD3AA7"/>
    <w:rsid w:val="69090C69"/>
    <w:rsid w:val="69BC6C48"/>
    <w:rsid w:val="69CB162B"/>
    <w:rsid w:val="69DD1EEB"/>
    <w:rsid w:val="69DFFAC6"/>
    <w:rsid w:val="69E165BC"/>
    <w:rsid w:val="69E4401A"/>
    <w:rsid w:val="6A250133"/>
    <w:rsid w:val="6A25A7E1"/>
    <w:rsid w:val="6A2FC75B"/>
    <w:rsid w:val="6A357DA5"/>
    <w:rsid w:val="6A48EFB8"/>
    <w:rsid w:val="6A74DFAC"/>
    <w:rsid w:val="6A9F0CA7"/>
    <w:rsid w:val="6AE6D8AB"/>
    <w:rsid w:val="6B5F5057"/>
    <w:rsid w:val="6B94479B"/>
    <w:rsid w:val="6BB99FEE"/>
    <w:rsid w:val="6BCA32AA"/>
    <w:rsid w:val="6BEF2F61"/>
    <w:rsid w:val="6C0BBBFC"/>
    <w:rsid w:val="6C3853A1"/>
    <w:rsid w:val="6CE78A86"/>
    <w:rsid w:val="6D0FECA6"/>
    <w:rsid w:val="6D16FE10"/>
    <w:rsid w:val="6D9C8F7F"/>
    <w:rsid w:val="6DB49822"/>
    <w:rsid w:val="6E0193AD"/>
    <w:rsid w:val="6E1971E1"/>
    <w:rsid w:val="6E5468A0"/>
    <w:rsid w:val="6E6ED614"/>
    <w:rsid w:val="6E89AAFA"/>
    <w:rsid w:val="6F18FA26"/>
    <w:rsid w:val="6F579CC7"/>
    <w:rsid w:val="6F841CF0"/>
    <w:rsid w:val="6FA8F38B"/>
    <w:rsid w:val="6FC401FF"/>
    <w:rsid w:val="701C0E3D"/>
    <w:rsid w:val="709AA928"/>
    <w:rsid w:val="710B4FF5"/>
    <w:rsid w:val="717856BC"/>
    <w:rsid w:val="72053956"/>
    <w:rsid w:val="72CC045D"/>
    <w:rsid w:val="73473C2C"/>
    <w:rsid w:val="73934D35"/>
    <w:rsid w:val="74431788"/>
    <w:rsid w:val="744DF7CC"/>
    <w:rsid w:val="745D4BEF"/>
    <w:rsid w:val="746107D7"/>
    <w:rsid w:val="7462183A"/>
    <w:rsid w:val="748AB510"/>
    <w:rsid w:val="74A198ED"/>
    <w:rsid w:val="74B2FDAE"/>
    <w:rsid w:val="753BAEA1"/>
    <w:rsid w:val="757770D7"/>
    <w:rsid w:val="75B3891B"/>
    <w:rsid w:val="76010EEB"/>
    <w:rsid w:val="76B5A816"/>
    <w:rsid w:val="771FE8D8"/>
    <w:rsid w:val="78545BD9"/>
    <w:rsid w:val="7857D092"/>
    <w:rsid w:val="78D3FE67"/>
    <w:rsid w:val="78E8FB8B"/>
    <w:rsid w:val="78ED5562"/>
    <w:rsid w:val="790E052B"/>
    <w:rsid w:val="793FE902"/>
    <w:rsid w:val="79952CA4"/>
    <w:rsid w:val="799BDFC7"/>
    <w:rsid w:val="79C87102"/>
    <w:rsid w:val="7AC8E0AD"/>
    <w:rsid w:val="7AF1D937"/>
    <w:rsid w:val="7AFDE452"/>
    <w:rsid w:val="7B7CCD03"/>
    <w:rsid w:val="7C2848FD"/>
    <w:rsid w:val="7D361BB0"/>
    <w:rsid w:val="7D5CD01F"/>
    <w:rsid w:val="7D6C2902"/>
    <w:rsid w:val="7DF408EB"/>
    <w:rsid w:val="7E1F4127"/>
    <w:rsid w:val="7E5E69D1"/>
    <w:rsid w:val="7EC5F8C6"/>
    <w:rsid w:val="7F097FCC"/>
    <w:rsid w:val="7F89DD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104B3"/>
  <w15:docId w15:val="{A26ED1DC-087B-45BE-A549-92EBD0591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semiHidden="1" w:unhideWhenUsed="1" w:qFormat="1"/>
    <w:lsdException w:name="heading 3" w:uiPriority="1"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C34E3"/>
    <w:rPr>
      <w:lang w:eastAsia="es-CO"/>
    </w:rPr>
  </w:style>
  <w:style w:type="paragraph" w:styleId="Ttulo1">
    <w:name w:val="heading 1"/>
    <w:basedOn w:val="Normal"/>
    <w:next w:val="Normal"/>
    <w:uiPriority w:val="1"/>
    <w:qFormat/>
    <w:pPr>
      <w:keepNext/>
      <w:keepLines/>
      <w:spacing w:before="480" w:after="120"/>
      <w:outlineLvl w:val="0"/>
    </w:pPr>
    <w:rPr>
      <w:b/>
      <w:sz w:val="48"/>
      <w:szCs w:val="48"/>
      <w:lang w:eastAsia="es-ES_tradnl"/>
    </w:rPr>
  </w:style>
  <w:style w:type="paragraph" w:styleId="Ttulo2">
    <w:name w:val="heading 2"/>
    <w:basedOn w:val="Normal"/>
    <w:next w:val="Normal"/>
    <w:uiPriority w:val="1"/>
    <w:unhideWhenUsed/>
    <w:qFormat/>
    <w:pPr>
      <w:keepNext/>
      <w:keepLines/>
      <w:spacing w:before="360" w:after="80"/>
      <w:outlineLvl w:val="1"/>
    </w:pPr>
    <w:rPr>
      <w:b/>
      <w:sz w:val="36"/>
      <w:szCs w:val="36"/>
      <w:lang w:eastAsia="es-ES_tradnl"/>
    </w:rPr>
  </w:style>
  <w:style w:type="paragraph" w:styleId="Ttulo3">
    <w:name w:val="heading 3"/>
    <w:basedOn w:val="Normal"/>
    <w:next w:val="Normal"/>
    <w:uiPriority w:val="1"/>
    <w:unhideWhenUsed/>
    <w:qFormat/>
    <w:pPr>
      <w:keepNext/>
      <w:keepLines/>
      <w:spacing w:before="280" w:after="80"/>
      <w:outlineLvl w:val="2"/>
    </w:pPr>
    <w:rPr>
      <w:b/>
      <w:sz w:val="28"/>
      <w:szCs w:val="28"/>
      <w:lang w:eastAsia="es-ES_tradnl"/>
    </w:rPr>
  </w:style>
  <w:style w:type="paragraph" w:styleId="Ttulo4">
    <w:name w:val="heading 4"/>
    <w:basedOn w:val="Normal"/>
    <w:next w:val="Normal"/>
    <w:uiPriority w:val="9"/>
    <w:semiHidden/>
    <w:unhideWhenUsed/>
    <w:qFormat/>
    <w:pPr>
      <w:keepNext/>
      <w:keepLines/>
      <w:spacing w:before="240" w:after="40"/>
      <w:outlineLvl w:val="3"/>
    </w:pPr>
    <w:rPr>
      <w:b/>
      <w:lang w:eastAsia="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lang w:eastAsia="es-ES_tradnl"/>
    </w:rPr>
  </w:style>
  <w:style w:type="paragraph" w:styleId="Ttulo6">
    <w:name w:val="heading 6"/>
    <w:basedOn w:val="Normal"/>
    <w:next w:val="Normal"/>
    <w:uiPriority w:val="9"/>
    <w:semiHidden/>
    <w:unhideWhenUsed/>
    <w:qFormat/>
    <w:pPr>
      <w:keepNext/>
      <w:keepLines/>
      <w:spacing w:before="200" w:after="40"/>
      <w:outlineLvl w:val="5"/>
    </w:pPr>
    <w:rPr>
      <w:b/>
      <w:sz w:val="20"/>
      <w:szCs w:val="20"/>
      <w:lang w:eastAsia="es-ES_tradnl"/>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lang w:eastAsia="es-ES_tradnl"/>
    </w:rPr>
  </w:style>
  <w:style w:type="table" w:styleId="Tablaconcuadrcula">
    <w:name w:val="Table Grid"/>
    <w:basedOn w:val="Tablanormal"/>
    <w:uiPriority w:val="39"/>
    <w:rsid w:val="004B032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basedOn w:val="Normal"/>
    <w:uiPriority w:val="1"/>
    <w:qFormat/>
    <w:rsid w:val="00696289"/>
    <w:pPr>
      <w:ind w:left="720"/>
      <w:contextualSpacing/>
    </w:pPr>
    <w:rPr>
      <w:rFonts w:asciiTheme="minorHAnsi" w:hAnsiTheme="minorHAnsi" w:eastAsiaTheme="minorHAnsi" w:cstheme="minorBidi"/>
      <w:lang w:val="es-ES_tradnl" w:eastAsia="en-US"/>
    </w:rPr>
  </w:style>
  <w:style w:type="paragraph" w:styleId="Default" w:customStyle="1">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4F22FA"/>
    <w:rPr>
      <w:sz w:val="16"/>
      <w:szCs w:val="16"/>
    </w:rPr>
  </w:style>
  <w:style w:type="paragraph" w:styleId="Textocomentario">
    <w:name w:val="annotation text"/>
    <w:basedOn w:val="Normal"/>
    <w:link w:val="TextocomentarioCar"/>
    <w:uiPriority w:val="99"/>
    <w:semiHidden/>
    <w:unhideWhenUsed/>
    <w:rsid w:val="004F22FA"/>
    <w:rPr>
      <w:sz w:val="20"/>
      <w:szCs w:val="20"/>
      <w:lang w:eastAsia="es-ES_tradnl"/>
    </w:rPr>
  </w:style>
  <w:style w:type="character" w:styleId="TextocomentarioCar" w:customStyle="1">
    <w:name w:val="Texto comentario Car"/>
    <w:basedOn w:val="Fuentedeprrafopredeter"/>
    <w:link w:val="Textocomentario"/>
    <w:uiPriority w:val="99"/>
    <w:semiHidden/>
    <w:rsid w:val="004F22FA"/>
    <w:rPr>
      <w:rFonts w:ascii="Times New Roman" w:hAnsi="Times New Roman" w:eastAsia="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4F22FA"/>
    <w:rPr>
      <w:b/>
      <w:bCs/>
    </w:rPr>
  </w:style>
  <w:style w:type="character" w:styleId="AsuntodelcomentarioCar" w:customStyle="1">
    <w:name w:val="Asunto del comentario Car"/>
    <w:basedOn w:val="TextocomentarioCar"/>
    <w:link w:val="Asuntodelcomentario"/>
    <w:uiPriority w:val="99"/>
    <w:semiHidden/>
    <w:rsid w:val="004F22FA"/>
    <w:rPr>
      <w:rFonts w:ascii="Times New Roman" w:hAnsi="Times New Roman" w:eastAsia="Times New Roman" w:cs="Times New Roman"/>
      <w:b/>
      <w:bCs/>
      <w:sz w:val="20"/>
      <w:szCs w:val="20"/>
      <w:lang w:val="es-CO" w:eastAsia="es-ES_tradnl"/>
    </w:rPr>
  </w:style>
  <w:style w:type="paragraph" w:styleId="Textodeglobo">
    <w:name w:val="Balloon Text"/>
    <w:basedOn w:val="Normal"/>
    <w:link w:val="TextodegloboCar"/>
    <w:uiPriority w:val="99"/>
    <w:semiHidden/>
    <w:unhideWhenUsed/>
    <w:rsid w:val="004F22FA"/>
    <w:rPr>
      <w:rFonts w:ascii="Segoe UI" w:hAnsi="Segoe UI" w:cs="Segoe UI"/>
      <w:sz w:val="18"/>
      <w:szCs w:val="18"/>
      <w:lang w:eastAsia="es-ES_tradnl"/>
    </w:rPr>
  </w:style>
  <w:style w:type="character" w:styleId="TextodegloboCar" w:customStyle="1">
    <w:name w:val="Texto de globo Car"/>
    <w:basedOn w:val="Fuentedeprrafopredeter"/>
    <w:link w:val="Textodeglobo"/>
    <w:uiPriority w:val="99"/>
    <w:semiHidden/>
    <w:rsid w:val="004F22FA"/>
    <w:rPr>
      <w:rFonts w:ascii="Segoe UI" w:hAnsi="Segoe UI" w:eastAsia="Times New Roman" w:cs="Segoe UI"/>
      <w:sz w:val="18"/>
      <w:szCs w:val="18"/>
      <w:lang w:val="es-CO" w:eastAsia="es-ES_tradnl"/>
    </w:rPr>
  </w:style>
  <w:style w:type="paragraph" w:styleId="Encabezado">
    <w:name w:val="header"/>
    <w:basedOn w:val="Normal"/>
    <w:link w:val="EncabezadoCar"/>
    <w:uiPriority w:val="99"/>
    <w:unhideWhenUsed/>
    <w:rsid w:val="00B215C0"/>
    <w:pPr>
      <w:tabs>
        <w:tab w:val="center" w:pos="4419"/>
        <w:tab w:val="right" w:pos="8838"/>
      </w:tabs>
    </w:pPr>
    <w:rPr>
      <w:lang w:eastAsia="es-ES_tradnl"/>
    </w:rPr>
  </w:style>
  <w:style w:type="character" w:styleId="EncabezadoCar" w:customStyle="1">
    <w:name w:val="Encabezado Car"/>
    <w:basedOn w:val="Fuentedeprrafopredeter"/>
    <w:link w:val="Encabezado"/>
    <w:uiPriority w:val="99"/>
    <w:rsid w:val="00B215C0"/>
    <w:rPr>
      <w:rFonts w:ascii="Times New Roman" w:hAnsi="Times New Roman" w:eastAsia="Times New Roman" w:cs="Times New Roman"/>
      <w:lang w:val="es-CO" w:eastAsia="es-ES_tradnl"/>
    </w:rPr>
  </w:style>
  <w:style w:type="paragraph" w:styleId="Piedepgina">
    <w:name w:val="footer"/>
    <w:basedOn w:val="Normal"/>
    <w:link w:val="PiedepginaCar"/>
    <w:uiPriority w:val="99"/>
    <w:unhideWhenUsed/>
    <w:rsid w:val="00B215C0"/>
    <w:pPr>
      <w:tabs>
        <w:tab w:val="center" w:pos="4419"/>
        <w:tab w:val="right" w:pos="8838"/>
      </w:tabs>
    </w:pPr>
    <w:rPr>
      <w:lang w:eastAsia="es-ES_tradnl"/>
    </w:rPr>
  </w:style>
  <w:style w:type="character" w:styleId="PiedepginaCar" w:customStyle="1">
    <w:name w:val="Pie de página Car"/>
    <w:basedOn w:val="Fuentedeprrafopredeter"/>
    <w:link w:val="Piedepgina"/>
    <w:uiPriority w:val="99"/>
    <w:rsid w:val="00B215C0"/>
    <w:rPr>
      <w:rFonts w:ascii="Times New Roman" w:hAnsi="Times New Roman" w:eastAsia="Times New Roman" w:cs="Times New Roman"/>
      <w:lang w:val="es-CO" w:eastAsia="es-ES_tradnl"/>
    </w:rPr>
  </w:style>
  <w:style w:type="paragraph" w:styleId="Textonotapie">
    <w:name w:val="footnote text"/>
    <w:basedOn w:val="Normal"/>
    <w:link w:val="TextonotapieCar"/>
    <w:uiPriority w:val="99"/>
    <w:unhideWhenUsed/>
    <w:rsid w:val="001E2F50"/>
    <w:rPr>
      <w:sz w:val="20"/>
      <w:szCs w:val="20"/>
      <w:lang w:eastAsia="es-ES_tradnl"/>
    </w:rPr>
  </w:style>
  <w:style w:type="character" w:styleId="TextonotapieCar" w:customStyle="1">
    <w:name w:val="Texto nota pie Car"/>
    <w:basedOn w:val="Fuentedeprrafopredeter"/>
    <w:link w:val="Textonotapie"/>
    <w:uiPriority w:val="99"/>
    <w:rsid w:val="001E2F50"/>
    <w:rPr>
      <w:rFonts w:ascii="Times New Roman" w:hAnsi="Times New Roman" w:eastAsia="Times New Roman" w:cs="Times New Roman"/>
      <w:sz w:val="20"/>
      <w:szCs w:val="20"/>
      <w:lang w:val="es-CO" w:eastAsia="es-ES_tradnl"/>
    </w:rPr>
  </w:style>
  <w:style w:type="character" w:styleId="Refdenotaalpie">
    <w:name w:val="footnote reference"/>
    <w:basedOn w:val="Fuentedeprrafopredeter"/>
    <w:uiPriority w:val="99"/>
    <w:semiHidden/>
    <w:unhideWhenUsed/>
    <w:rsid w:val="001E2F50"/>
    <w:rPr>
      <w:vertAlign w:val="superscript"/>
    </w:r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lang w:eastAsia="es-ES_tradnl"/>
    </w:rPr>
  </w:style>
  <w:style w:type="table" w:styleId="8" w:customStyle="1">
    <w:name w:val="8"/>
    <w:basedOn w:val="TableNormal"/>
    <w:tblPr>
      <w:tblStyleRowBandSize w:val="1"/>
      <w:tblStyleColBandSize w:val="1"/>
      <w:tblCellMar>
        <w:left w:w="108" w:type="dxa"/>
        <w:right w:w="108" w:type="dxa"/>
      </w:tblCellMar>
    </w:tblPr>
  </w:style>
  <w:style w:type="table" w:styleId="7" w:customStyle="1">
    <w:name w:val="7"/>
    <w:basedOn w:val="TableNormal"/>
    <w:tblPr>
      <w:tblStyleRowBandSize w:val="1"/>
      <w:tblStyleColBandSize w:val="1"/>
      <w:tblCellMar>
        <w:left w:w="108" w:type="dxa"/>
        <w:right w:w="108" w:type="dxa"/>
      </w:tblCellMar>
    </w:tblPr>
  </w:style>
  <w:style w:type="table" w:styleId="6" w:customStyle="1">
    <w:name w:val="6"/>
    <w:basedOn w:val="TableNormal"/>
    <w:tblPr>
      <w:tblStyleRowBandSize w:val="1"/>
      <w:tblStyleColBandSize w:val="1"/>
      <w:tblCellMar>
        <w:left w:w="108" w:type="dxa"/>
        <w:right w:w="108" w:type="dxa"/>
      </w:tblCellMar>
    </w:tblPr>
  </w:style>
  <w:style w:type="table" w:styleId="5" w:customStyle="1">
    <w:name w:val="5"/>
    <w:basedOn w:val="TableNormal"/>
    <w:tblPr>
      <w:tblStyleRowBandSize w:val="1"/>
      <w:tblStyleColBandSize w:val="1"/>
      <w:tblCellMar>
        <w:left w:w="108" w:type="dxa"/>
        <w:right w:w="108" w:type="dxa"/>
      </w:tblCellMar>
    </w:tblPr>
  </w:style>
  <w:style w:type="table" w:styleId="4" w:customStyle="1">
    <w:name w:val="4"/>
    <w:basedOn w:val="TableNormal"/>
    <w:tblPr>
      <w:tblStyleRowBandSize w:val="1"/>
      <w:tblStyleColBandSize w:val="1"/>
      <w:tblCellMar>
        <w:left w:w="108" w:type="dxa"/>
        <w:right w:w="108" w:type="dxa"/>
      </w:tblCellMar>
    </w:tblPr>
  </w:style>
  <w:style w:type="table" w:styleId="3" w:customStyle="1">
    <w:name w:val="3"/>
    <w:basedOn w:val="TableNormal"/>
    <w:tblPr>
      <w:tblStyleRowBandSize w:val="1"/>
      <w:tblStyleColBandSize w:val="1"/>
      <w:tblCellMar>
        <w:left w:w="108" w:type="dxa"/>
        <w:right w:w="108" w:type="dxa"/>
      </w:tblCellMar>
    </w:tblPr>
  </w:style>
  <w:style w:type="table" w:styleId="2" w:customStyle="1">
    <w:name w:val="2"/>
    <w:basedOn w:val="TableNormal"/>
    <w:tblPr>
      <w:tblStyleRowBandSize w:val="1"/>
      <w:tblStyleColBandSize w:val="1"/>
      <w:tblCellMar>
        <w:left w:w="108" w:type="dxa"/>
        <w:right w:w="108" w:type="dxa"/>
      </w:tblCellMar>
    </w:tblPr>
  </w:style>
  <w:style w:type="table" w:styleId="1" w:customStyle="1">
    <w:name w:val="1"/>
    <w:basedOn w:val="TableNormal"/>
    <w:tblPr>
      <w:tblStyleRowBandSize w:val="1"/>
      <w:tblStyleColBandSize w:val="1"/>
      <w:tblCellMar>
        <w:left w:w="108" w:type="dxa"/>
        <w:right w:w="108" w:type="dxa"/>
      </w:tblCellMar>
    </w:tblPr>
  </w:style>
  <w:style w:type="paragraph" w:styleId="paragraph" w:customStyle="1">
    <w:name w:val="paragraph"/>
    <w:basedOn w:val="Normal"/>
    <w:rsid w:val="00524A61"/>
    <w:pPr>
      <w:spacing w:before="100" w:beforeAutospacing="1" w:after="100" w:afterAutospacing="1"/>
    </w:pPr>
    <w:rPr>
      <w:lang w:eastAsia="es-ES_tradnl"/>
    </w:rPr>
  </w:style>
  <w:style w:type="character" w:styleId="normaltextrun" w:customStyle="1">
    <w:name w:val="normaltextrun"/>
    <w:basedOn w:val="Fuentedeprrafopredeter"/>
    <w:rsid w:val="00524A61"/>
  </w:style>
  <w:style w:type="character" w:styleId="eop" w:customStyle="1">
    <w:name w:val="eop"/>
    <w:basedOn w:val="Fuentedeprrafopredeter"/>
    <w:rsid w:val="00524A61"/>
  </w:style>
  <w:style w:type="character" w:styleId="superscript" w:customStyle="1">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00292E8F"/>
    <w:pPr>
      <w:spacing w:before="100" w:beforeAutospacing="1" w:after="100" w:afterAutospacing="1"/>
    </w:pPr>
    <w:rPr>
      <w:lang w:eastAsia="es-ES_tradnl"/>
    </w:rPr>
  </w:style>
  <w:style w:type="paragraph" w:styleId="Revisin">
    <w:name w:val="Revision"/>
    <w:hidden/>
    <w:uiPriority w:val="99"/>
    <w:semiHidden/>
    <w:rsid w:val="002C5765"/>
  </w:style>
  <w:style w:type="paragraph" w:styleId="Listavistosa-nfasis11" w:customStyle="1">
    <w:name w:val="Lista vistosa - Énfasis 11"/>
    <w:basedOn w:val="Normal"/>
    <w:uiPriority w:val="7"/>
    <w:qFormat/>
    <w:rsid w:val="00D86D57"/>
    <w:pPr>
      <w:suppressAutoHyphens/>
      <w:ind w:left="720"/>
      <w:contextualSpacing/>
    </w:pPr>
    <w:rPr>
      <w:rFonts w:eastAsia="SimSun"/>
      <w:sz w:val="20"/>
      <w:szCs w:val="20"/>
      <w:lang w:val="zh-CN" w:eastAsia="zh-CN"/>
    </w:rPr>
  </w:style>
  <w:style w:type="paragraph" w:styleId="Prrafodelista1" w:customStyle="1">
    <w:name w:val="Párrafo de lista1"/>
    <w:basedOn w:val="Normal"/>
    <w:uiPriority w:val="7"/>
    <w:qFormat/>
    <w:rsid w:val="00D86D57"/>
    <w:pPr>
      <w:suppressAutoHyphens/>
      <w:ind w:left="720"/>
    </w:pPr>
    <w:rPr>
      <w:rFonts w:eastAsia="SimSun"/>
      <w:lang w:val="es-ES" w:eastAsia="zh-CN"/>
    </w:rPr>
  </w:style>
  <w:style w:type="paragraph" w:styleId="Listamulticolor1" w:customStyle="1">
    <w:name w:val="Lista multicolor1"/>
    <w:basedOn w:val="Normal"/>
    <w:qFormat/>
    <w:rsid w:val="00D86D57"/>
    <w:pPr>
      <w:suppressAutoHyphens/>
      <w:spacing w:after="200"/>
      <w:ind w:left="720"/>
      <w:contextualSpacing/>
      <w:jc w:val="both"/>
    </w:pPr>
    <w:rPr>
      <w:rFonts w:ascii="Calibri" w:hAnsi="Calibri" w:eastAsia="SimSun"/>
      <w:sz w:val="22"/>
      <w:szCs w:val="22"/>
      <w:lang w:eastAsia="zh-CN"/>
    </w:rPr>
  </w:style>
  <w:style w:type="paragraph" w:styleId="Sinespaciado">
    <w:name w:val="No Spacing"/>
    <w:uiPriority w:val="1"/>
    <w:qFormat/>
    <w:rsid w:val="00716A87"/>
    <w:pPr>
      <w:suppressAutoHyphens/>
    </w:pPr>
    <w:rPr>
      <w:sz w:val="20"/>
      <w:szCs w:val="20"/>
      <w:lang w:val="es-ES" w:eastAsia="zh-CN"/>
    </w:rPr>
  </w:style>
  <w:style w:type="paragraph" w:styleId="Textoindependiente">
    <w:name w:val="Body Text"/>
    <w:basedOn w:val="Normal"/>
    <w:link w:val="TextoindependienteCar"/>
    <w:uiPriority w:val="1"/>
    <w:qFormat/>
    <w:rsid w:val="00361950"/>
    <w:pPr>
      <w:widowControl w:val="0"/>
      <w:autoSpaceDE w:val="0"/>
      <w:autoSpaceDN w:val="0"/>
    </w:pPr>
    <w:rPr>
      <w:sz w:val="22"/>
      <w:szCs w:val="22"/>
      <w:lang w:val="es-ES" w:eastAsia="en-US"/>
    </w:rPr>
  </w:style>
  <w:style w:type="character" w:styleId="TextoindependienteCar" w:customStyle="1">
    <w:name w:val="Texto independiente Car"/>
    <w:basedOn w:val="Fuentedeprrafopredeter"/>
    <w:link w:val="Textoindependiente"/>
    <w:uiPriority w:val="1"/>
    <w:rsid w:val="00361950"/>
    <w:rPr>
      <w:sz w:val="22"/>
      <w:szCs w:val="22"/>
      <w:lang w:val="es-ES" w:eastAsia="en-US"/>
    </w:rPr>
  </w:style>
  <w:style w:type="paragraph" w:styleId="TableParagraph" w:customStyle="1">
    <w:name w:val="Table Paragraph"/>
    <w:basedOn w:val="Normal"/>
    <w:uiPriority w:val="1"/>
    <w:qFormat/>
    <w:rsid w:val="002279D8"/>
    <w:pPr>
      <w:widowControl w:val="0"/>
      <w:autoSpaceDE w:val="0"/>
      <w:autoSpaceDN w:val="0"/>
    </w:pPr>
    <w:rPr>
      <w:sz w:val="22"/>
      <w:szCs w:val="22"/>
      <w:lang w:val="es-ES" w:eastAsia="en-US"/>
    </w:rPr>
  </w:style>
  <w:style w:type="paragraph" w:styleId="Standard" w:customStyle="1">
    <w:name w:val="Standard"/>
    <w:link w:val="StandardCar"/>
    <w:qFormat/>
    <w:rsid w:val="00EE1EDD"/>
    <w:pPr>
      <w:suppressAutoHyphens/>
      <w:autoSpaceDN w:val="0"/>
      <w:textAlignment w:val="baseline"/>
    </w:pPr>
    <w:rPr>
      <w:kern w:val="3"/>
      <w:sz w:val="20"/>
      <w:szCs w:val="20"/>
      <w:lang w:eastAsia="zh-CN"/>
    </w:rPr>
  </w:style>
  <w:style w:type="character" w:styleId="StandardCar" w:customStyle="1">
    <w:name w:val="Standard Car"/>
    <w:link w:val="Standard"/>
    <w:locked/>
    <w:rsid w:val="00EE1EDD"/>
    <w:rPr>
      <w:kern w:val="3"/>
      <w:sz w:val="20"/>
      <w:szCs w:val="20"/>
      <w:lang w:eastAsia="zh-CN"/>
    </w:rPr>
  </w:style>
  <w:style w:type="paragraph" w:styleId="Sangradetextonormal">
    <w:name w:val="Body Text Indent"/>
    <w:basedOn w:val="Normal"/>
    <w:link w:val="SangradetextonormalCar"/>
    <w:uiPriority w:val="99"/>
    <w:semiHidden/>
    <w:unhideWhenUsed/>
    <w:rsid w:val="00C9152F"/>
    <w:pPr>
      <w:spacing w:after="120"/>
      <w:ind w:left="283"/>
    </w:pPr>
  </w:style>
  <w:style w:type="character" w:styleId="SangradetextonormalCar" w:customStyle="1">
    <w:name w:val="Sangría de texto normal Car"/>
    <w:basedOn w:val="Fuentedeprrafopredeter"/>
    <w:link w:val="Sangradetextonormal"/>
    <w:uiPriority w:val="99"/>
    <w:semiHidden/>
    <w:rsid w:val="00C9152F"/>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39748">
      <w:bodyDiv w:val="1"/>
      <w:marLeft w:val="0"/>
      <w:marRight w:val="0"/>
      <w:marTop w:val="0"/>
      <w:marBottom w:val="0"/>
      <w:divBdr>
        <w:top w:val="none" w:sz="0" w:space="0" w:color="auto"/>
        <w:left w:val="none" w:sz="0" w:space="0" w:color="auto"/>
        <w:bottom w:val="none" w:sz="0" w:space="0" w:color="auto"/>
        <w:right w:val="none" w:sz="0" w:space="0" w:color="auto"/>
      </w:divBdr>
    </w:div>
    <w:div w:id="157579826">
      <w:bodyDiv w:val="1"/>
      <w:marLeft w:val="0"/>
      <w:marRight w:val="0"/>
      <w:marTop w:val="0"/>
      <w:marBottom w:val="0"/>
      <w:divBdr>
        <w:top w:val="none" w:sz="0" w:space="0" w:color="auto"/>
        <w:left w:val="none" w:sz="0" w:space="0" w:color="auto"/>
        <w:bottom w:val="none" w:sz="0" w:space="0" w:color="auto"/>
        <w:right w:val="none" w:sz="0" w:space="0" w:color="auto"/>
      </w:divBdr>
    </w:div>
    <w:div w:id="220216665">
      <w:bodyDiv w:val="1"/>
      <w:marLeft w:val="0"/>
      <w:marRight w:val="0"/>
      <w:marTop w:val="0"/>
      <w:marBottom w:val="0"/>
      <w:divBdr>
        <w:top w:val="none" w:sz="0" w:space="0" w:color="auto"/>
        <w:left w:val="none" w:sz="0" w:space="0" w:color="auto"/>
        <w:bottom w:val="none" w:sz="0" w:space="0" w:color="auto"/>
        <w:right w:val="none" w:sz="0" w:space="0" w:color="auto"/>
      </w:divBdr>
    </w:div>
    <w:div w:id="273639389">
      <w:bodyDiv w:val="1"/>
      <w:marLeft w:val="0"/>
      <w:marRight w:val="0"/>
      <w:marTop w:val="0"/>
      <w:marBottom w:val="0"/>
      <w:divBdr>
        <w:top w:val="none" w:sz="0" w:space="0" w:color="auto"/>
        <w:left w:val="none" w:sz="0" w:space="0" w:color="auto"/>
        <w:bottom w:val="none" w:sz="0" w:space="0" w:color="auto"/>
        <w:right w:val="none" w:sz="0" w:space="0" w:color="auto"/>
      </w:divBdr>
    </w:div>
    <w:div w:id="329910959">
      <w:bodyDiv w:val="1"/>
      <w:marLeft w:val="0"/>
      <w:marRight w:val="0"/>
      <w:marTop w:val="0"/>
      <w:marBottom w:val="0"/>
      <w:divBdr>
        <w:top w:val="none" w:sz="0" w:space="0" w:color="auto"/>
        <w:left w:val="none" w:sz="0" w:space="0" w:color="auto"/>
        <w:bottom w:val="none" w:sz="0" w:space="0" w:color="auto"/>
        <w:right w:val="none" w:sz="0" w:space="0" w:color="auto"/>
      </w:divBdr>
    </w:div>
    <w:div w:id="338312457">
      <w:bodyDiv w:val="1"/>
      <w:marLeft w:val="0"/>
      <w:marRight w:val="0"/>
      <w:marTop w:val="0"/>
      <w:marBottom w:val="0"/>
      <w:divBdr>
        <w:top w:val="none" w:sz="0" w:space="0" w:color="auto"/>
        <w:left w:val="none" w:sz="0" w:space="0" w:color="auto"/>
        <w:bottom w:val="none" w:sz="0" w:space="0" w:color="auto"/>
        <w:right w:val="none" w:sz="0" w:space="0" w:color="auto"/>
      </w:divBdr>
    </w:div>
    <w:div w:id="379323586">
      <w:bodyDiv w:val="1"/>
      <w:marLeft w:val="0"/>
      <w:marRight w:val="0"/>
      <w:marTop w:val="0"/>
      <w:marBottom w:val="0"/>
      <w:divBdr>
        <w:top w:val="none" w:sz="0" w:space="0" w:color="auto"/>
        <w:left w:val="none" w:sz="0" w:space="0" w:color="auto"/>
        <w:bottom w:val="none" w:sz="0" w:space="0" w:color="auto"/>
        <w:right w:val="none" w:sz="0" w:space="0" w:color="auto"/>
      </w:divBdr>
    </w:div>
    <w:div w:id="400107196">
      <w:bodyDiv w:val="1"/>
      <w:marLeft w:val="0"/>
      <w:marRight w:val="0"/>
      <w:marTop w:val="0"/>
      <w:marBottom w:val="0"/>
      <w:divBdr>
        <w:top w:val="none" w:sz="0" w:space="0" w:color="auto"/>
        <w:left w:val="none" w:sz="0" w:space="0" w:color="auto"/>
        <w:bottom w:val="none" w:sz="0" w:space="0" w:color="auto"/>
        <w:right w:val="none" w:sz="0" w:space="0" w:color="auto"/>
      </w:divBdr>
    </w:div>
    <w:div w:id="541791248">
      <w:bodyDiv w:val="1"/>
      <w:marLeft w:val="0"/>
      <w:marRight w:val="0"/>
      <w:marTop w:val="0"/>
      <w:marBottom w:val="0"/>
      <w:divBdr>
        <w:top w:val="none" w:sz="0" w:space="0" w:color="auto"/>
        <w:left w:val="none" w:sz="0" w:space="0" w:color="auto"/>
        <w:bottom w:val="none" w:sz="0" w:space="0" w:color="auto"/>
        <w:right w:val="none" w:sz="0" w:space="0" w:color="auto"/>
      </w:divBdr>
    </w:div>
    <w:div w:id="543106459">
      <w:bodyDiv w:val="1"/>
      <w:marLeft w:val="0"/>
      <w:marRight w:val="0"/>
      <w:marTop w:val="0"/>
      <w:marBottom w:val="0"/>
      <w:divBdr>
        <w:top w:val="none" w:sz="0" w:space="0" w:color="auto"/>
        <w:left w:val="none" w:sz="0" w:space="0" w:color="auto"/>
        <w:bottom w:val="none" w:sz="0" w:space="0" w:color="auto"/>
        <w:right w:val="none" w:sz="0" w:space="0" w:color="auto"/>
      </w:divBdr>
    </w:div>
    <w:div w:id="554002494">
      <w:bodyDiv w:val="1"/>
      <w:marLeft w:val="0"/>
      <w:marRight w:val="0"/>
      <w:marTop w:val="0"/>
      <w:marBottom w:val="0"/>
      <w:divBdr>
        <w:top w:val="none" w:sz="0" w:space="0" w:color="auto"/>
        <w:left w:val="none" w:sz="0" w:space="0" w:color="auto"/>
        <w:bottom w:val="none" w:sz="0" w:space="0" w:color="auto"/>
        <w:right w:val="none" w:sz="0" w:space="0" w:color="auto"/>
      </w:divBdr>
    </w:div>
    <w:div w:id="625816868">
      <w:bodyDiv w:val="1"/>
      <w:marLeft w:val="0"/>
      <w:marRight w:val="0"/>
      <w:marTop w:val="0"/>
      <w:marBottom w:val="0"/>
      <w:divBdr>
        <w:top w:val="none" w:sz="0" w:space="0" w:color="auto"/>
        <w:left w:val="none" w:sz="0" w:space="0" w:color="auto"/>
        <w:bottom w:val="none" w:sz="0" w:space="0" w:color="auto"/>
        <w:right w:val="none" w:sz="0" w:space="0" w:color="auto"/>
      </w:divBdr>
    </w:div>
    <w:div w:id="793520532">
      <w:bodyDiv w:val="1"/>
      <w:marLeft w:val="0"/>
      <w:marRight w:val="0"/>
      <w:marTop w:val="0"/>
      <w:marBottom w:val="0"/>
      <w:divBdr>
        <w:top w:val="none" w:sz="0" w:space="0" w:color="auto"/>
        <w:left w:val="none" w:sz="0" w:space="0" w:color="auto"/>
        <w:bottom w:val="none" w:sz="0" w:space="0" w:color="auto"/>
        <w:right w:val="none" w:sz="0" w:space="0" w:color="auto"/>
      </w:divBdr>
    </w:div>
    <w:div w:id="899170904">
      <w:bodyDiv w:val="1"/>
      <w:marLeft w:val="0"/>
      <w:marRight w:val="0"/>
      <w:marTop w:val="0"/>
      <w:marBottom w:val="0"/>
      <w:divBdr>
        <w:top w:val="none" w:sz="0" w:space="0" w:color="auto"/>
        <w:left w:val="none" w:sz="0" w:space="0" w:color="auto"/>
        <w:bottom w:val="none" w:sz="0" w:space="0" w:color="auto"/>
        <w:right w:val="none" w:sz="0" w:space="0" w:color="auto"/>
      </w:divBdr>
    </w:div>
    <w:div w:id="975767279">
      <w:bodyDiv w:val="1"/>
      <w:marLeft w:val="0"/>
      <w:marRight w:val="0"/>
      <w:marTop w:val="0"/>
      <w:marBottom w:val="0"/>
      <w:divBdr>
        <w:top w:val="none" w:sz="0" w:space="0" w:color="auto"/>
        <w:left w:val="none" w:sz="0" w:space="0" w:color="auto"/>
        <w:bottom w:val="none" w:sz="0" w:space="0" w:color="auto"/>
        <w:right w:val="none" w:sz="0" w:space="0" w:color="auto"/>
      </w:divBdr>
      <w:divsChild>
        <w:div w:id="128011604">
          <w:marLeft w:val="0"/>
          <w:marRight w:val="0"/>
          <w:marTop w:val="0"/>
          <w:marBottom w:val="0"/>
          <w:divBdr>
            <w:top w:val="none" w:sz="0" w:space="0" w:color="auto"/>
            <w:left w:val="none" w:sz="0" w:space="0" w:color="auto"/>
            <w:bottom w:val="none" w:sz="0" w:space="0" w:color="auto"/>
            <w:right w:val="none" w:sz="0" w:space="0" w:color="auto"/>
          </w:divBdr>
          <w:divsChild>
            <w:div w:id="441847971">
              <w:marLeft w:val="0"/>
              <w:marRight w:val="0"/>
              <w:marTop w:val="0"/>
              <w:marBottom w:val="0"/>
              <w:divBdr>
                <w:top w:val="none" w:sz="0" w:space="0" w:color="auto"/>
                <w:left w:val="none" w:sz="0" w:space="0" w:color="auto"/>
                <w:bottom w:val="none" w:sz="0" w:space="0" w:color="auto"/>
                <w:right w:val="none" w:sz="0" w:space="0" w:color="auto"/>
              </w:divBdr>
            </w:div>
            <w:div w:id="658533641">
              <w:marLeft w:val="0"/>
              <w:marRight w:val="0"/>
              <w:marTop w:val="0"/>
              <w:marBottom w:val="0"/>
              <w:divBdr>
                <w:top w:val="none" w:sz="0" w:space="0" w:color="auto"/>
                <w:left w:val="none" w:sz="0" w:space="0" w:color="auto"/>
                <w:bottom w:val="none" w:sz="0" w:space="0" w:color="auto"/>
                <w:right w:val="none" w:sz="0" w:space="0" w:color="auto"/>
              </w:divBdr>
            </w:div>
            <w:div w:id="1089276952">
              <w:marLeft w:val="0"/>
              <w:marRight w:val="0"/>
              <w:marTop w:val="0"/>
              <w:marBottom w:val="0"/>
              <w:divBdr>
                <w:top w:val="none" w:sz="0" w:space="0" w:color="auto"/>
                <w:left w:val="none" w:sz="0" w:space="0" w:color="auto"/>
                <w:bottom w:val="none" w:sz="0" w:space="0" w:color="auto"/>
                <w:right w:val="none" w:sz="0" w:space="0" w:color="auto"/>
              </w:divBdr>
            </w:div>
            <w:div w:id="1317539857">
              <w:marLeft w:val="0"/>
              <w:marRight w:val="0"/>
              <w:marTop w:val="0"/>
              <w:marBottom w:val="0"/>
              <w:divBdr>
                <w:top w:val="none" w:sz="0" w:space="0" w:color="auto"/>
                <w:left w:val="none" w:sz="0" w:space="0" w:color="auto"/>
                <w:bottom w:val="none" w:sz="0" w:space="0" w:color="auto"/>
                <w:right w:val="none" w:sz="0" w:space="0" w:color="auto"/>
              </w:divBdr>
            </w:div>
          </w:divsChild>
        </w:div>
        <w:div w:id="145365153">
          <w:marLeft w:val="0"/>
          <w:marRight w:val="0"/>
          <w:marTop w:val="0"/>
          <w:marBottom w:val="0"/>
          <w:divBdr>
            <w:top w:val="none" w:sz="0" w:space="0" w:color="auto"/>
            <w:left w:val="none" w:sz="0" w:space="0" w:color="auto"/>
            <w:bottom w:val="none" w:sz="0" w:space="0" w:color="auto"/>
            <w:right w:val="none" w:sz="0" w:space="0" w:color="auto"/>
          </w:divBdr>
        </w:div>
        <w:div w:id="322318470">
          <w:marLeft w:val="0"/>
          <w:marRight w:val="0"/>
          <w:marTop w:val="0"/>
          <w:marBottom w:val="0"/>
          <w:divBdr>
            <w:top w:val="none" w:sz="0" w:space="0" w:color="auto"/>
            <w:left w:val="none" w:sz="0" w:space="0" w:color="auto"/>
            <w:bottom w:val="none" w:sz="0" w:space="0" w:color="auto"/>
            <w:right w:val="none" w:sz="0" w:space="0" w:color="auto"/>
          </w:divBdr>
        </w:div>
        <w:div w:id="575434451">
          <w:marLeft w:val="0"/>
          <w:marRight w:val="0"/>
          <w:marTop w:val="0"/>
          <w:marBottom w:val="0"/>
          <w:divBdr>
            <w:top w:val="none" w:sz="0" w:space="0" w:color="auto"/>
            <w:left w:val="none" w:sz="0" w:space="0" w:color="auto"/>
            <w:bottom w:val="none" w:sz="0" w:space="0" w:color="auto"/>
            <w:right w:val="none" w:sz="0" w:space="0" w:color="auto"/>
          </w:divBdr>
          <w:divsChild>
            <w:div w:id="92633518">
              <w:marLeft w:val="0"/>
              <w:marRight w:val="0"/>
              <w:marTop w:val="0"/>
              <w:marBottom w:val="0"/>
              <w:divBdr>
                <w:top w:val="none" w:sz="0" w:space="0" w:color="auto"/>
                <w:left w:val="none" w:sz="0" w:space="0" w:color="auto"/>
                <w:bottom w:val="none" w:sz="0" w:space="0" w:color="auto"/>
                <w:right w:val="none" w:sz="0" w:space="0" w:color="auto"/>
              </w:divBdr>
            </w:div>
            <w:div w:id="1260021793">
              <w:marLeft w:val="0"/>
              <w:marRight w:val="0"/>
              <w:marTop w:val="0"/>
              <w:marBottom w:val="0"/>
              <w:divBdr>
                <w:top w:val="none" w:sz="0" w:space="0" w:color="auto"/>
                <w:left w:val="none" w:sz="0" w:space="0" w:color="auto"/>
                <w:bottom w:val="none" w:sz="0" w:space="0" w:color="auto"/>
                <w:right w:val="none" w:sz="0" w:space="0" w:color="auto"/>
              </w:divBdr>
            </w:div>
            <w:div w:id="1516730150">
              <w:marLeft w:val="0"/>
              <w:marRight w:val="0"/>
              <w:marTop w:val="0"/>
              <w:marBottom w:val="0"/>
              <w:divBdr>
                <w:top w:val="none" w:sz="0" w:space="0" w:color="auto"/>
                <w:left w:val="none" w:sz="0" w:space="0" w:color="auto"/>
                <w:bottom w:val="none" w:sz="0" w:space="0" w:color="auto"/>
                <w:right w:val="none" w:sz="0" w:space="0" w:color="auto"/>
              </w:divBdr>
            </w:div>
            <w:div w:id="1804694739">
              <w:marLeft w:val="0"/>
              <w:marRight w:val="0"/>
              <w:marTop w:val="0"/>
              <w:marBottom w:val="0"/>
              <w:divBdr>
                <w:top w:val="none" w:sz="0" w:space="0" w:color="auto"/>
                <w:left w:val="none" w:sz="0" w:space="0" w:color="auto"/>
                <w:bottom w:val="none" w:sz="0" w:space="0" w:color="auto"/>
                <w:right w:val="none" w:sz="0" w:space="0" w:color="auto"/>
              </w:divBdr>
            </w:div>
          </w:divsChild>
        </w:div>
        <w:div w:id="634605006">
          <w:marLeft w:val="0"/>
          <w:marRight w:val="0"/>
          <w:marTop w:val="0"/>
          <w:marBottom w:val="0"/>
          <w:divBdr>
            <w:top w:val="none" w:sz="0" w:space="0" w:color="auto"/>
            <w:left w:val="none" w:sz="0" w:space="0" w:color="auto"/>
            <w:bottom w:val="none" w:sz="0" w:space="0" w:color="auto"/>
            <w:right w:val="none" w:sz="0" w:space="0" w:color="auto"/>
          </w:divBdr>
        </w:div>
        <w:div w:id="645747451">
          <w:marLeft w:val="0"/>
          <w:marRight w:val="0"/>
          <w:marTop w:val="0"/>
          <w:marBottom w:val="0"/>
          <w:divBdr>
            <w:top w:val="none" w:sz="0" w:space="0" w:color="auto"/>
            <w:left w:val="none" w:sz="0" w:space="0" w:color="auto"/>
            <w:bottom w:val="none" w:sz="0" w:space="0" w:color="auto"/>
            <w:right w:val="none" w:sz="0" w:space="0" w:color="auto"/>
          </w:divBdr>
        </w:div>
        <w:div w:id="840243464">
          <w:marLeft w:val="0"/>
          <w:marRight w:val="0"/>
          <w:marTop w:val="0"/>
          <w:marBottom w:val="0"/>
          <w:divBdr>
            <w:top w:val="none" w:sz="0" w:space="0" w:color="auto"/>
            <w:left w:val="none" w:sz="0" w:space="0" w:color="auto"/>
            <w:bottom w:val="none" w:sz="0" w:space="0" w:color="auto"/>
            <w:right w:val="none" w:sz="0" w:space="0" w:color="auto"/>
          </w:divBdr>
        </w:div>
        <w:div w:id="1609654341">
          <w:marLeft w:val="0"/>
          <w:marRight w:val="0"/>
          <w:marTop w:val="0"/>
          <w:marBottom w:val="0"/>
          <w:divBdr>
            <w:top w:val="none" w:sz="0" w:space="0" w:color="auto"/>
            <w:left w:val="none" w:sz="0" w:space="0" w:color="auto"/>
            <w:bottom w:val="none" w:sz="0" w:space="0" w:color="auto"/>
            <w:right w:val="none" w:sz="0" w:space="0" w:color="auto"/>
          </w:divBdr>
        </w:div>
        <w:div w:id="1674261521">
          <w:marLeft w:val="0"/>
          <w:marRight w:val="0"/>
          <w:marTop w:val="0"/>
          <w:marBottom w:val="0"/>
          <w:divBdr>
            <w:top w:val="none" w:sz="0" w:space="0" w:color="auto"/>
            <w:left w:val="none" w:sz="0" w:space="0" w:color="auto"/>
            <w:bottom w:val="none" w:sz="0" w:space="0" w:color="auto"/>
            <w:right w:val="none" w:sz="0" w:space="0" w:color="auto"/>
          </w:divBdr>
        </w:div>
        <w:div w:id="2056270442">
          <w:marLeft w:val="0"/>
          <w:marRight w:val="0"/>
          <w:marTop w:val="0"/>
          <w:marBottom w:val="0"/>
          <w:divBdr>
            <w:top w:val="none" w:sz="0" w:space="0" w:color="auto"/>
            <w:left w:val="none" w:sz="0" w:space="0" w:color="auto"/>
            <w:bottom w:val="none" w:sz="0" w:space="0" w:color="auto"/>
            <w:right w:val="none" w:sz="0" w:space="0" w:color="auto"/>
          </w:divBdr>
        </w:div>
      </w:divsChild>
    </w:div>
    <w:div w:id="1127700522">
      <w:bodyDiv w:val="1"/>
      <w:marLeft w:val="0"/>
      <w:marRight w:val="0"/>
      <w:marTop w:val="0"/>
      <w:marBottom w:val="0"/>
      <w:divBdr>
        <w:top w:val="none" w:sz="0" w:space="0" w:color="auto"/>
        <w:left w:val="none" w:sz="0" w:space="0" w:color="auto"/>
        <w:bottom w:val="none" w:sz="0" w:space="0" w:color="auto"/>
        <w:right w:val="none" w:sz="0" w:space="0" w:color="auto"/>
      </w:divBdr>
    </w:div>
    <w:div w:id="1162310979">
      <w:bodyDiv w:val="1"/>
      <w:marLeft w:val="0"/>
      <w:marRight w:val="0"/>
      <w:marTop w:val="0"/>
      <w:marBottom w:val="0"/>
      <w:divBdr>
        <w:top w:val="none" w:sz="0" w:space="0" w:color="auto"/>
        <w:left w:val="none" w:sz="0" w:space="0" w:color="auto"/>
        <w:bottom w:val="none" w:sz="0" w:space="0" w:color="auto"/>
        <w:right w:val="none" w:sz="0" w:space="0" w:color="auto"/>
      </w:divBdr>
    </w:div>
    <w:div w:id="1213157742">
      <w:bodyDiv w:val="1"/>
      <w:marLeft w:val="0"/>
      <w:marRight w:val="0"/>
      <w:marTop w:val="0"/>
      <w:marBottom w:val="0"/>
      <w:divBdr>
        <w:top w:val="none" w:sz="0" w:space="0" w:color="auto"/>
        <w:left w:val="none" w:sz="0" w:space="0" w:color="auto"/>
        <w:bottom w:val="none" w:sz="0" w:space="0" w:color="auto"/>
        <w:right w:val="none" w:sz="0" w:space="0" w:color="auto"/>
      </w:divBdr>
    </w:div>
    <w:div w:id="1364861062">
      <w:bodyDiv w:val="1"/>
      <w:marLeft w:val="0"/>
      <w:marRight w:val="0"/>
      <w:marTop w:val="0"/>
      <w:marBottom w:val="0"/>
      <w:divBdr>
        <w:top w:val="none" w:sz="0" w:space="0" w:color="auto"/>
        <w:left w:val="none" w:sz="0" w:space="0" w:color="auto"/>
        <w:bottom w:val="none" w:sz="0" w:space="0" w:color="auto"/>
        <w:right w:val="none" w:sz="0" w:space="0" w:color="auto"/>
      </w:divBdr>
    </w:div>
    <w:div w:id="1407074694">
      <w:bodyDiv w:val="1"/>
      <w:marLeft w:val="0"/>
      <w:marRight w:val="0"/>
      <w:marTop w:val="0"/>
      <w:marBottom w:val="0"/>
      <w:divBdr>
        <w:top w:val="none" w:sz="0" w:space="0" w:color="auto"/>
        <w:left w:val="none" w:sz="0" w:space="0" w:color="auto"/>
        <w:bottom w:val="none" w:sz="0" w:space="0" w:color="auto"/>
        <w:right w:val="none" w:sz="0" w:space="0" w:color="auto"/>
      </w:divBdr>
    </w:div>
    <w:div w:id="1456488275">
      <w:bodyDiv w:val="1"/>
      <w:marLeft w:val="0"/>
      <w:marRight w:val="0"/>
      <w:marTop w:val="0"/>
      <w:marBottom w:val="0"/>
      <w:divBdr>
        <w:top w:val="none" w:sz="0" w:space="0" w:color="auto"/>
        <w:left w:val="none" w:sz="0" w:space="0" w:color="auto"/>
        <w:bottom w:val="none" w:sz="0" w:space="0" w:color="auto"/>
        <w:right w:val="none" w:sz="0" w:space="0" w:color="auto"/>
      </w:divBdr>
    </w:div>
    <w:div w:id="1811825568">
      <w:bodyDiv w:val="1"/>
      <w:marLeft w:val="0"/>
      <w:marRight w:val="0"/>
      <w:marTop w:val="0"/>
      <w:marBottom w:val="0"/>
      <w:divBdr>
        <w:top w:val="none" w:sz="0" w:space="0" w:color="auto"/>
        <w:left w:val="none" w:sz="0" w:space="0" w:color="auto"/>
        <w:bottom w:val="none" w:sz="0" w:space="0" w:color="auto"/>
        <w:right w:val="none" w:sz="0" w:space="0" w:color="auto"/>
      </w:divBdr>
    </w:div>
    <w:div w:id="1819835476">
      <w:bodyDiv w:val="1"/>
      <w:marLeft w:val="0"/>
      <w:marRight w:val="0"/>
      <w:marTop w:val="0"/>
      <w:marBottom w:val="0"/>
      <w:divBdr>
        <w:top w:val="none" w:sz="0" w:space="0" w:color="auto"/>
        <w:left w:val="none" w:sz="0" w:space="0" w:color="auto"/>
        <w:bottom w:val="none" w:sz="0" w:space="0" w:color="auto"/>
        <w:right w:val="none" w:sz="0" w:space="0" w:color="auto"/>
      </w:divBdr>
    </w:div>
    <w:div w:id="1933469314">
      <w:bodyDiv w:val="1"/>
      <w:marLeft w:val="0"/>
      <w:marRight w:val="0"/>
      <w:marTop w:val="0"/>
      <w:marBottom w:val="0"/>
      <w:divBdr>
        <w:top w:val="none" w:sz="0" w:space="0" w:color="auto"/>
        <w:left w:val="none" w:sz="0" w:space="0" w:color="auto"/>
        <w:bottom w:val="none" w:sz="0" w:space="0" w:color="auto"/>
        <w:right w:val="none" w:sz="0" w:space="0" w:color="auto"/>
      </w:divBdr>
    </w:div>
    <w:div w:id="2022511295">
      <w:bodyDiv w:val="1"/>
      <w:marLeft w:val="0"/>
      <w:marRight w:val="0"/>
      <w:marTop w:val="0"/>
      <w:marBottom w:val="0"/>
      <w:divBdr>
        <w:top w:val="none" w:sz="0" w:space="0" w:color="auto"/>
        <w:left w:val="none" w:sz="0" w:space="0" w:color="auto"/>
        <w:bottom w:val="none" w:sz="0" w:space="0" w:color="auto"/>
        <w:right w:val="none" w:sz="0" w:space="0" w:color="auto"/>
      </w:divBdr>
    </w:div>
    <w:div w:id="2113041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IHP7wI3ipSFs6InI9M/2WF5ghBg==">AMUW2mXh8DFMB7H8t8cohICwxN6bOBlt/6CTs0+uSzwwySYIycqN3+ZnA4hcfFwikR7BmssCw2lTjJOiD9kJLYXCTbPKLObs9MmBzOW0ZHkyhWLRB6865t1gIp+q63yI7zaSUzZSSoJS</go:docsCustomData>
</go:gDocsCustomXmlDataStorage>
</file>

<file path=customXml/itemProps1.xml><?xml version="1.0" encoding="utf-8"?>
<ds:datastoreItem xmlns:ds="http://schemas.openxmlformats.org/officeDocument/2006/customXml" ds:itemID="{E8991B88-08B3-414D-9B78-A817E96A643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Diana Lorena Pinzon Baez</lastModifiedBy>
  <revision>25</revision>
  <dcterms:created xsi:type="dcterms:W3CDTF">2025-07-14T01:48:00.0000000Z</dcterms:created>
  <dcterms:modified xsi:type="dcterms:W3CDTF">2025-07-30T14:29:12.1776400Z</dcterms:modified>
</coreProperties>
</file>